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709"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1"/>
        <w:gridCol w:w="2372"/>
        <w:gridCol w:w="3026"/>
      </w:tblGrid>
      <w:tr w:rsidR="002D7E31" w:rsidRPr="00753EAF" w:rsidTr="00D6502C">
        <w:tc>
          <w:tcPr>
            <w:tcW w:w="2311" w:type="dxa"/>
          </w:tcPr>
          <w:p w:rsidR="002D7E31" w:rsidRPr="00753EAF" w:rsidRDefault="002D7E31" w:rsidP="00D6502C">
            <w:pPr>
              <w:rPr>
                <w:sz w:val="20"/>
                <w:szCs w:val="20"/>
              </w:rPr>
            </w:pPr>
            <w:r w:rsidRPr="00753EAF">
              <w:rPr>
                <w:sz w:val="20"/>
                <w:szCs w:val="20"/>
              </w:rPr>
              <w:t>Принят</w:t>
            </w:r>
            <w:r>
              <w:rPr>
                <w:sz w:val="20"/>
                <w:szCs w:val="20"/>
              </w:rPr>
              <w:t xml:space="preserve"> </w:t>
            </w:r>
            <w:r w:rsidRPr="00753EAF">
              <w:rPr>
                <w:sz w:val="20"/>
                <w:szCs w:val="20"/>
              </w:rPr>
              <w:t xml:space="preserve">на педагогическом совете </w:t>
            </w:r>
          </w:p>
          <w:p w:rsidR="002D7E31" w:rsidRPr="00753EAF" w:rsidRDefault="002D7E31" w:rsidP="00D6502C">
            <w:pPr>
              <w:rPr>
                <w:sz w:val="20"/>
                <w:szCs w:val="20"/>
              </w:rPr>
            </w:pPr>
            <w:r w:rsidRPr="00753EAF">
              <w:rPr>
                <w:sz w:val="20"/>
                <w:szCs w:val="20"/>
              </w:rPr>
              <w:t>Протокол №1  от 30.08.2024 г</w:t>
            </w:r>
          </w:p>
        </w:tc>
        <w:tc>
          <w:tcPr>
            <w:tcW w:w="2372" w:type="dxa"/>
          </w:tcPr>
          <w:p w:rsidR="002D7E31" w:rsidRPr="00753EAF" w:rsidRDefault="002D7E31" w:rsidP="00D6502C">
            <w:pPr>
              <w:rPr>
                <w:sz w:val="20"/>
                <w:szCs w:val="20"/>
              </w:rPr>
            </w:pPr>
            <w:r>
              <w:rPr>
                <w:sz w:val="20"/>
                <w:szCs w:val="20"/>
              </w:rPr>
              <w:t>Согласован</w:t>
            </w:r>
            <w:r w:rsidRPr="00753EAF">
              <w:rPr>
                <w:sz w:val="20"/>
                <w:szCs w:val="20"/>
              </w:rPr>
              <w:t xml:space="preserve"> с </w:t>
            </w:r>
          </w:p>
          <w:p w:rsidR="002D7E31" w:rsidRPr="00753EAF" w:rsidRDefault="002D7E31" w:rsidP="00D6502C">
            <w:pPr>
              <w:rPr>
                <w:sz w:val="20"/>
                <w:szCs w:val="20"/>
              </w:rPr>
            </w:pPr>
            <w:r>
              <w:rPr>
                <w:sz w:val="20"/>
                <w:szCs w:val="20"/>
              </w:rPr>
              <w:t>Советом  школы</w:t>
            </w:r>
          </w:p>
          <w:p w:rsidR="002D7E31" w:rsidRPr="00753EAF" w:rsidRDefault="002D7E31" w:rsidP="00D6502C">
            <w:pPr>
              <w:rPr>
                <w:sz w:val="20"/>
                <w:szCs w:val="20"/>
              </w:rPr>
            </w:pPr>
            <w:r w:rsidRPr="00753EAF">
              <w:rPr>
                <w:sz w:val="20"/>
                <w:szCs w:val="20"/>
              </w:rPr>
              <w:t>Протокол №1  от 30.08.2024 г</w:t>
            </w:r>
          </w:p>
        </w:tc>
        <w:tc>
          <w:tcPr>
            <w:tcW w:w="3026" w:type="dxa"/>
          </w:tcPr>
          <w:p w:rsidR="002D7E31" w:rsidRPr="00753EAF" w:rsidRDefault="002D7E31" w:rsidP="00D6502C">
            <w:pPr>
              <w:rPr>
                <w:sz w:val="20"/>
                <w:szCs w:val="20"/>
              </w:rPr>
            </w:pPr>
            <w:r>
              <w:rPr>
                <w:sz w:val="20"/>
                <w:szCs w:val="20"/>
              </w:rPr>
              <w:t>Утвержден</w:t>
            </w:r>
            <w:r w:rsidRPr="00753EAF">
              <w:rPr>
                <w:sz w:val="20"/>
                <w:szCs w:val="20"/>
              </w:rPr>
              <w:t xml:space="preserve"> </w:t>
            </w:r>
          </w:p>
          <w:p w:rsidR="002D7E31" w:rsidRPr="00753EAF" w:rsidRDefault="002D7E31" w:rsidP="00D6502C">
            <w:pPr>
              <w:rPr>
                <w:sz w:val="20"/>
                <w:szCs w:val="20"/>
              </w:rPr>
            </w:pPr>
            <w:r>
              <w:rPr>
                <w:sz w:val="20"/>
                <w:szCs w:val="20"/>
              </w:rPr>
              <w:t>Приказ №96</w:t>
            </w:r>
            <w:r w:rsidRPr="00753EAF">
              <w:rPr>
                <w:sz w:val="20"/>
                <w:szCs w:val="20"/>
              </w:rPr>
              <w:t>от 30.08.2024 г</w:t>
            </w:r>
          </w:p>
          <w:p w:rsidR="002D7E31" w:rsidRPr="00753EAF" w:rsidRDefault="002D7E31" w:rsidP="00D6502C">
            <w:pPr>
              <w:rPr>
                <w:sz w:val="20"/>
                <w:szCs w:val="20"/>
              </w:rPr>
            </w:pPr>
            <w:r w:rsidRPr="00753EAF">
              <w:rPr>
                <w:sz w:val="20"/>
                <w:szCs w:val="20"/>
              </w:rPr>
              <w:t>Директор___М.С.Кирилова</w:t>
            </w:r>
          </w:p>
        </w:tc>
      </w:tr>
    </w:tbl>
    <w:p w:rsidR="002D7E31" w:rsidRPr="000C7017" w:rsidRDefault="002D7E31" w:rsidP="002D7E31">
      <w:pPr>
        <w:spacing w:after="210" w:line="256" w:lineRule="auto"/>
        <w:ind w:right="327"/>
        <w:jc w:val="center"/>
      </w:pPr>
    </w:p>
    <w:p w:rsidR="002D7E31" w:rsidRPr="00AB3885" w:rsidRDefault="002D7E31" w:rsidP="002D7E31">
      <w:pPr>
        <w:spacing w:after="51" w:line="256" w:lineRule="auto"/>
        <w:ind w:left="261"/>
        <w:jc w:val="center"/>
        <w:rPr>
          <w:b/>
          <w:sz w:val="24"/>
        </w:rPr>
      </w:pPr>
      <w:r w:rsidRPr="000C7017">
        <w:rPr>
          <w:b/>
          <w:sz w:val="24"/>
        </w:rPr>
        <w:t xml:space="preserve">ПОРЯДОК ЗАЧЁТА РЕЗУЛЬТАТОВ ОСВОЕНИЯ  ОБУЧАЮЩИМИСЯ  </w:t>
      </w:r>
      <w:r>
        <w:rPr>
          <w:b/>
          <w:sz w:val="24"/>
        </w:rPr>
        <w:t xml:space="preserve">МБОУ СОШ с. ВАЧЕЛАЙ </w:t>
      </w:r>
      <w:r w:rsidRPr="000C7017">
        <w:rPr>
          <w:b/>
          <w:sz w:val="24"/>
        </w:rPr>
        <w:t xml:space="preserve">ДОПОЛНИТЕЛЬНЫХ </w:t>
      </w:r>
      <w:r>
        <w:rPr>
          <w:b/>
          <w:sz w:val="24"/>
        </w:rPr>
        <w:t xml:space="preserve"> ОБЩЕОБРАЗОВАТЕЛЬНЫХ ОБЩЕРАЗВИВАЮЩИХ </w:t>
      </w:r>
      <w:r w:rsidRPr="000C7017">
        <w:rPr>
          <w:b/>
          <w:sz w:val="24"/>
        </w:rPr>
        <w:t>ПРОГРАММ В ДРУГИХ ОРГАНИЗАЦИЯХ, ОСУЩЕСТВЛЯЮЩИХ ОБРАЗОВАТЕЛЬНУЮ ДЕЯТЕЛЬНОСТЬ</w:t>
      </w:r>
    </w:p>
    <w:p w:rsidR="002D7E31" w:rsidRPr="000C7017" w:rsidRDefault="002D7E31" w:rsidP="002D7E31">
      <w:pPr>
        <w:spacing w:after="245" w:line="256" w:lineRule="auto"/>
        <w:jc w:val="center"/>
      </w:pPr>
    </w:p>
    <w:p w:rsidR="002D7E31" w:rsidRDefault="002D7E31" w:rsidP="002D7E31">
      <w:pPr>
        <w:widowControl/>
        <w:numPr>
          <w:ilvl w:val="0"/>
          <w:numId w:val="8"/>
        </w:numPr>
        <w:suppressAutoHyphens/>
        <w:autoSpaceDE/>
        <w:autoSpaceDN/>
        <w:spacing w:line="256" w:lineRule="auto"/>
        <w:ind w:right="33" w:hanging="361"/>
        <w:jc w:val="center"/>
      </w:pPr>
      <w:r>
        <w:rPr>
          <w:b/>
        </w:rPr>
        <w:t xml:space="preserve">Общие положения </w:t>
      </w:r>
    </w:p>
    <w:p w:rsidR="002D7E31" w:rsidRDefault="002D7E31" w:rsidP="002D7E31">
      <w:pPr>
        <w:spacing w:after="52" w:line="256" w:lineRule="auto"/>
        <w:ind w:left="756"/>
      </w:pPr>
      <w:r>
        <w:rPr>
          <w:b/>
        </w:rPr>
        <w:t xml:space="preserve"> </w:t>
      </w:r>
    </w:p>
    <w:p w:rsidR="002D7E31" w:rsidRPr="000C7017" w:rsidRDefault="002D7E31" w:rsidP="002D7E31">
      <w:pPr>
        <w:widowControl/>
        <w:numPr>
          <w:ilvl w:val="1"/>
          <w:numId w:val="8"/>
        </w:numPr>
        <w:suppressAutoHyphens/>
        <w:autoSpaceDE/>
        <w:autoSpaceDN/>
        <w:spacing w:after="14" w:line="288" w:lineRule="auto"/>
        <w:ind w:right="412" w:firstLine="496"/>
        <w:jc w:val="both"/>
      </w:pPr>
      <w:r w:rsidRPr="000C7017">
        <w:t>Порядок зачёта резул</w:t>
      </w:r>
      <w:r>
        <w:t>ьтатов освоения обучающимися МБОУ СОШ с. Вачелай дополнительных общеобразовательных общеразвивающих</w:t>
      </w:r>
      <w:r w:rsidRPr="000C7017">
        <w:t xml:space="preserve"> программ в других организациях, осуществляющих образовательную деятельность ( далее – Порядок) разработан на основании Федерального закона от 29.12.2012  № 273-ФЗ «Об образовании в Российской Федерации» (с последующими изменениями); приказа Министерства науки и высшего образования РФ от 30.07.2020 № 845 и Министерства просвещения РФ № 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2D7E31" w:rsidRDefault="002D7E31" w:rsidP="002D7E31">
      <w:pPr>
        <w:widowControl/>
        <w:numPr>
          <w:ilvl w:val="1"/>
          <w:numId w:val="8"/>
        </w:numPr>
        <w:suppressAutoHyphens/>
        <w:autoSpaceDE/>
        <w:autoSpaceDN/>
        <w:spacing w:after="14" w:line="288" w:lineRule="auto"/>
        <w:ind w:right="412" w:firstLine="496"/>
        <w:jc w:val="both"/>
      </w:pPr>
      <w:r w:rsidRPr="006D2F69">
        <w:t xml:space="preserve">Порядок регламентируют зачет </w:t>
      </w:r>
      <w:r>
        <w:t xml:space="preserve">МБОУ СОШ с. Вачелай </w:t>
      </w:r>
      <w:r w:rsidRPr="006D2F69">
        <w:t xml:space="preserve">(далее – Учреждение) результатов освоения обучающимися </w:t>
      </w:r>
      <w:r>
        <w:t xml:space="preserve">учебных предметов, курсов, дисциплин (модулей), практики, </w:t>
      </w:r>
      <w:r w:rsidRPr="006D2F69">
        <w:t xml:space="preserve">дополнительных </w:t>
      </w:r>
      <w:r>
        <w:t>общеобразовательных общеразвивающих</w:t>
      </w:r>
      <w:r w:rsidRPr="006D2F69">
        <w:t xml:space="preserve"> программ в других организациях, осуществляющих образовательную деятельность, устанавливает правила зачета организацией, осуществляющей образовательную деятельность (далее - организация), дополнительных </w:t>
      </w:r>
      <w:r>
        <w:t>общеобразовательных общеразвивающих</w:t>
      </w:r>
      <w:r w:rsidRPr="006D2F69">
        <w:t xml:space="preserve"> программ в других организациях (далее соответственно - зачет, результаты пройденного обучения).</w:t>
      </w:r>
    </w:p>
    <w:p w:rsidR="002D7E31" w:rsidRDefault="002D7E31" w:rsidP="002D7E31">
      <w:pPr>
        <w:widowControl/>
        <w:numPr>
          <w:ilvl w:val="1"/>
          <w:numId w:val="8"/>
        </w:numPr>
        <w:suppressAutoHyphens/>
        <w:autoSpaceDE/>
        <w:autoSpaceDN/>
        <w:spacing w:after="14" w:line="288" w:lineRule="auto"/>
        <w:ind w:right="412" w:firstLine="496"/>
        <w:jc w:val="both"/>
      </w:pPr>
      <w:r w:rsidRPr="000C7017">
        <w:t>Под зачётом в настоящем Порядке понимается признание, учёт и перенос результатов ос</w:t>
      </w:r>
      <w:r>
        <w:t xml:space="preserve">воения обучающимися МБОУ СОШ с. Вачелай учебных предметов, курсов, дисциплин (модулей), практики, </w:t>
      </w:r>
      <w:r w:rsidRPr="000C7017">
        <w:t xml:space="preserve">дополнительных </w:t>
      </w:r>
      <w:r>
        <w:t>общеобразовательных общеразвивающих</w:t>
      </w:r>
      <w:r w:rsidRPr="000C7017">
        <w:t xml:space="preserve"> программ</w:t>
      </w:r>
      <w:r>
        <w:t xml:space="preserve"> (далее-дисциплины)</w:t>
      </w:r>
      <w:r w:rsidRPr="000C7017">
        <w:t xml:space="preserve"> в других организациях, осуществляющих образовательную деятельность, в документы индивидуального учета</w:t>
      </w:r>
      <w:r>
        <w:t xml:space="preserve">, </w:t>
      </w:r>
      <w:r w:rsidRPr="000C7017">
        <w:t xml:space="preserve">с выставлением соответствующей отметки (или без ее выставления) (далее - Зачет). </w:t>
      </w:r>
    </w:p>
    <w:p w:rsidR="002D7E31" w:rsidRDefault="002D7E31" w:rsidP="002D7E31">
      <w:pPr>
        <w:ind w:left="517" w:right="412"/>
      </w:pPr>
      <w:r>
        <w:t>Зачет программ может осуществляться в отношении обучающихся:</w:t>
      </w:r>
    </w:p>
    <w:p w:rsidR="002D7E31" w:rsidRPr="00A83908" w:rsidRDefault="002D7E31" w:rsidP="002D7E31">
      <w:pPr>
        <w:ind w:left="517" w:right="412"/>
      </w:pPr>
      <w:r>
        <w:t xml:space="preserve">- </w:t>
      </w:r>
      <w:r w:rsidRPr="00E3162F">
        <w:t xml:space="preserve">переведенных из иной организации, осуществляющей образовательную </w:t>
      </w:r>
      <w:r w:rsidRPr="00AB3885">
        <w:rPr>
          <w:szCs w:val="26"/>
        </w:rPr>
        <w:t xml:space="preserve">деятельность </w:t>
      </w:r>
      <w:r w:rsidRPr="00AB3885">
        <w:rPr>
          <w:spacing w:val="-2"/>
          <w:szCs w:val="26"/>
        </w:rPr>
        <w:t xml:space="preserve">технической, </w:t>
      </w:r>
      <w:r w:rsidRPr="00AB3885">
        <w:rPr>
          <w:szCs w:val="26"/>
        </w:rPr>
        <w:t>естественнонаучной, физкультурно-спортивной, художественной, туристско-краеведческой  направленности</w:t>
      </w:r>
      <w:r w:rsidRPr="00A83908">
        <w:t xml:space="preserve">; </w:t>
      </w:r>
    </w:p>
    <w:p w:rsidR="002D7E31" w:rsidRDefault="002D7E31" w:rsidP="002D7E31">
      <w:pPr>
        <w:ind w:left="517" w:right="412"/>
      </w:pPr>
      <w:r w:rsidRPr="00E3162F">
        <w:t xml:space="preserve">-переведенных с одной образовательной программы на другую; </w:t>
      </w:r>
    </w:p>
    <w:p w:rsidR="002D7E31" w:rsidRDefault="002D7E31" w:rsidP="002D7E31">
      <w:pPr>
        <w:ind w:left="517" w:right="412"/>
      </w:pPr>
      <w:r w:rsidRPr="00E3162F">
        <w:t xml:space="preserve">-переведенных с одной формы обучения на другую; </w:t>
      </w:r>
    </w:p>
    <w:p w:rsidR="002D7E31" w:rsidRDefault="002D7E31" w:rsidP="002D7E31">
      <w:pPr>
        <w:ind w:left="517" w:right="412"/>
      </w:pPr>
      <w:r w:rsidRPr="00E3162F">
        <w:t xml:space="preserve">-переводимых на индивидуальный учебный план; </w:t>
      </w:r>
    </w:p>
    <w:p w:rsidR="002D7E31" w:rsidRDefault="002D7E31" w:rsidP="002D7E31">
      <w:pPr>
        <w:ind w:left="517" w:right="412"/>
      </w:pPr>
      <w:r>
        <w:t>-обучающихся</w:t>
      </w:r>
      <w:r w:rsidRPr="00E3162F">
        <w:t xml:space="preserve"> по образовательным программам, реализуемым в сетевой</w:t>
      </w:r>
      <w:r>
        <w:t xml:space="preserve"> </w:t>
      </w:r>
      <w:r w:rsidRPr="00E3162F">
        <w:t>форме;</w:t>
      </w:r>
    </w:p>
    <w:p w:rsidR="002D7E31" w:rsidRPr="00E3162F" w:rsidRDefault="002D7E31" w:rsidP="002D7E31">
      <w:pPr>
        <w:ind w:left="517" w:right="412"/>
      </w:pPr>
      <w:r w:rsidRPr="00E3162F">
        <w:t xml:space="preserve"> - в иных случаях по уважительным причинам</w:t>
      </w:r>
      <w:r>
        <w:t>.</w:t>
      </w:r>
    </w:p>
    <w:p w:rsidR="002D7E31" w:rsidRPr="000C7017" w:rsidRDefault="002D7E31" w:rsidP="002D7E31">
      <w:pPr>
        <w:widowControl/>
        <w:numPr>
          <w:ilvl w:val="1"/>
          <w:numId w:val="8"/>
        </w:numPr>
        <w:suppressAutoHyphens/>
        <w:autoSpaceDE/>
        <w:autoSpaceDN/>
        <w:spacing w:after="14" w:line="288" w:lineRule="auto"/>
        <w:ind w:right="412" w:firstLine="496"/>
        <w:jc w:val="both"/>
      </w:pPr>
      <w:r w:rsidRPr="000C7017">
        <w:t xml:space="preserve">Настоящий порядок регламентирует порядок Зачета в части: </w:t>
      </w:r>
    </w:p>
    <w:p w:rsidR="002D7E31" w:rsidRPr="000C7017" w:rsidRDefault="002D7E31" w:rsidP="002D7E31">
      <w:pPr>
        <w:widowControl/>
        <w:numPr>
          <w:ilvl w:val="0"/>
          <w:numId w:val="6"/>
        </w:numPr>
        <w:suppressAutoHyphens/>
        <w:autoSpaceDE/>
        <w:autoSpaceDN/>
        <w:spacing w:after="14" w:line="288" w:lineRule="auto"/>
        <w:ind w:right="412" w:firstLine="566"/>
        <w:jc w:val="both"/>
      </w:pPr>
      <w:r w:rsidRPr="000C7017">
        <w:t>форм и порядка подачи заявления о зачете, в том числе возможность его подачи в форме электронного документа с использованием информационно</w:t>
      </w:r>
      <w:r>
        <w:t>-</w:t>
      </w:r>
      <w:r w:rsidRPr="000C7017">
        <w:t xml:space="preserve">телекоммуникационной сети "Интернет"; </w:t>
      </w:r>
    </w:p>
    <w:p w:rsidR="002D7E31" w:rsidRPr="000C7017" w:rsidRDefault="002D7E31" w:rsidP="002D7E31">
      <w:pPr>
        <w:widowControl/>
        <w:numPr>
          <w:ilvl w:val="0"/>
          <w:numId w:val="6"/>
        </w:numPr>
        <w:suppressAutoHyphens/>
        <w:autoSpaceDE/>
        <w:autoSpaceDN/>
        <w:spacing w:after="14" w:line="288" w:lineRule="auto"/>
        <w:ind w:right="412" w:firstLine="566"/>
        <w:jc w:val="both"/>
      </w:pPr>
      <w:r w:rsidRPr="000C7017">
        <w:t>порядка зачета результатов пройденного обучения, подтверждаемых документами об образовании и (или) о квалификации, полученными в иностранном государстве, которые не соответствуют условиям, предусмотренным частью 3 статьи 107 Федерального закона от 29.12.2012 № 273-ФЗ «Об образовании в Российской Федерации»</w:t>
      </w:r>
      <w:r>
        <w:t xml:space="preserve"> (с последующими изменениями)</w:t>
      </w:r>
      <w:r w:rsidRPr="000C7017">
        <w:t xml:space="preserve">, а также подтверждаемых документами об обучении, выданными иностранными организациями; </w:t>
      </w:r>
    </w:p>
    <w:p w:rsidR="002D7E31" w:rsidRPr="000C7017" w:rsidRDefault="002D7E31" w:rsidP="002D7E31">
      <w:pPr>
        <w:widowControl/>
        <w:numPr>
          <w:ilvl w:val="0"/>
          <w:numId w:val="6"/>
        </w:numPr>
        <w:suppressAutoHyphens/>
        <w:autoSpaceDE/>
        <w:autoSpaceDN/>
        <w:spacing w:after="14" w:line="288" w:lineRule="auto"/>
        <w:ind w:right="412" w:firstLine="566"/>
        <w:jc w:val="both"/>
      </w:pPr>
      <w:r w:rsidRPr="000C7017">
        <w:lastRenderedPageBreak/>
        <w:t xml:space="preserve">процедуры установления соответствия, в том числе случаи, при которых проводится оценивание, и формы его проведения. </w:t>
      </w:r>
    </w:p>
    <w:p w:rsidR="002D7E31" w:rsidRPr="000C7017" w:rsidRDefault="002D7E31" w:rsidP="002D7E31">
      <w:pPr>
        <w:spacing w:after="58" w:line="256" w:lineRule="auto"/>
      </w:pPr>
      <w:r w:rsidRPr="000C7017">
        <w:t xml:space="preserve"> </w:t>
      </w:r>
      <w:r w:rsidRPr="000C7017">
        <w:tab/>
        <w:t xml:space="preserve"> </w:t>
      </w:r>
      <w:r w:rsidRPr="000C7017">
        <w:tab/>
        <w:t xml:space="preserve"> </w:t>
      </w:r>
    </w:p>
    <w:p w:rsidR="002D7E31" w:rsidRPr="000C7017" w:rsidRDefault="002D7E31" w:rsidP="002D7E31">
      <w:pPr>
        <w:pStyle w:val="1"/>
        <w:numPr>
          <w:ilvl w:val="0"/>
          <w:numId w:val="2"/>
        </w:numPr>
        <w:ind w:left="2447" w:right="0" w:hanging="360"/>
        <w:rPr>
          <w:lang w:val="ru-RU"/>
        </w:rPr>
      </w:pPr>
      <w:r w:rsidRPr="000C7017">
        <w:rPr>
          <w:lang w:val="ru-RU"/>
        </w:rPr>
        <w:t xml:space="preserve">Форма и порядок подачи заявления о зачете </w:t>
      </w:r>
    </w:p>
    <w:p w:rsidR="002D7E31" w:rsidRPr="000C7017" w:rsidRDefault="002D7E31" w:rsidP="002D7E31">
      <w:pPr>
        <w:spacing w:after="43" w:line="256" w:lineRule="auto"/>
        <w:ind w:left="756"/>
      </w:pPr>
      <w:r w:rsidRPr="000C7017">
        <w:rPr>
          <w:b/>
        </w:rPr>
        <w:t xml:space="preserve"> </w:t>
      </w:r>
    </w:p>
    <w:p w:rsidR="002D7E31" w:rsidRPr="00F44758" w:rsidRDefault="002D7E31" w:rsidP="002D7E31">
      <w:pPr>
        <w:ind w:firstLine="708"/>
        <w:rPr>
          <w:sz w:val="28"/>
          <w:szCs w:val="28"/>
        </w:rPr>
      </w:pPr>
      <w:r w:rsidRPr="000C7017">
        <w:t xml:space="preserve">2.1. Подача заявления о Зачете,  осуществляется </w:t>
      </w:r>
      <w:r>
        <w:t xml:space="preserve">обучающимся, достигшим 14 летнего возраста, или </w:t>
      </w:r>
      <w:r w:rsidRPr="000C7017">
        <w:t>родителями (законными представителями)</w:t>
      </w:r>
      <w:r>
        <w:t xml:space="preserve"> несовершеннолетнего обучающегося, на основании документов, подтверждающих результаты пройденного обучения.</w:t>
      </w:r>
      <w:r w:rsidRPr="000C7017">
        <w:t xml:space="preserve">  </w:t>
      </w:r>
    </w:p>
    <w:p w:rsidR="002D7E31" w:rsidRPr="008E3EED" w:rsidRDefault="002D7E31" w:rsidP="002D7E31">
      <w:pPr>
        <w:ind w:left="21" w:right="412"/>
      </w:pPr>
      <w:r>
        <w:t xml:space="preserve">2.2. </w:t>
      </w:r>
      <w:r w:rsidRPr="008E3EED">
        <w:t>Обучающимся могут быть зачтены результаты освоения дисциплин</w:t>
      </w:r>
      <w:r>
        <w:t xml:space="preserve"> </w:t>
      </w:r>
      <w:r w:rsidRPr="008E3EED">
        <w:t>дополнительных</w:t>
      </w:r>
      <w:r>
        <w:t xml:space="preserve"> общеобразовательных</w:t>
      </w:r>
      <w:r w:rsidRPr="008E3EED">
        <w:t xml:space="preserve"> </w:t>
      </w:r>
      <w:r>
        <w:t>общеразвивающих</w:t>
      </w:r>
      <w:r w:rsidRPr="008E3EED">
        <w:t xml:space="preserve"> программам, реализующихся в Учреждении.</w:t>
      </w:r>
    </w:p>
    <w:p w:rsidR="002D7E31" w:rsidRPr="008E3EED" w:rsidRDefault="002D7E31" w:rsidP="002D7E31">
      <w:pPr>
        <w:ind w:left="21" w:right="412"/>
      </w:pPr>
      <w:r w:rsidRPr="008E3EED">
        <w:t>Освоение обучающимся дисциплин в сторонней организации не дает ему права</w:t>
      </w:r>
      <w:r>
        <w:t xml:space="preserve"> </w:t>
      </w:r>
      <w:r w:rsidRPr="008E3EED">
        <w:t>пропуска обязательных занятий, в соответствии с утвержденным расписанием.</w:t>
      </w:r>
    </w:p>
    <w:p w:rsidR="002D7E31" w:rsidRPr="008E3EED" w:rsidRDefault="002D7E31" w:rsidP="002D7E31">
      <w:pPr>
        <w:ind w:left="21" w:right="412"/>
      </w:pPr>
      <w:r w:rsidRPr="008E3EED">
        <w:t>Зачет результатов освоения обучающимся дисциплин осуществляется при</w:t>
      </w:r>
    </w:p>
    <w:p w:rsidR="002D7E31" w:rsidRPr="008E3EED" w:rsidRDefault="002D7E31" w:rsidP="002D7E31">
      <w:pPr>
        <w:ind w:right="412"/>
      </w:pPr>
      <w:r w:rsidRPr="008E3EED">
        <w:t>одновременном выполнении следующих условий:</w:t>
      </w:r>
    </w:p>
    <w:p w:rsidR="002D7E31" w:rsidRPr="008E3EED" w:rsidRDefault="002D7E31" w:rsidP="002D7E31">
      <w:pPr>
        <w:ind w:left="21" w:right="412"/>
      </w:pPr>
      <w:r w:rsidRPr="008E3EED">
        <w:t>- эти дисциплины входят в учебный план Учреждения;</w:t>
      </w:r>
    </w:p>
    <w:p w:rsidR="002D7E31" w:rsidRPr="008E3EED" w:rsidRDefault="002D7E31" w:rsidP="002D7E31">
      <w:pPr>
        <w:ind w:left="21" w:right="412"/>
      </w:pPr>
      <w:r w:rsidRPr="008E3EED">
        <w:t>- их названия полностью совпадают с названиями дисциплин в учебном плане</w:t>
      </w:r>
      <w:r>
        <w:t xml:space="preserve"> </w:t>
      </w:r>
      <w:r w:rsidRPr="008E3EED">
        <w:t>Учреждения;</w:t>
      </w:r>
    </w:p>
    <w:p w:rsidR="002D7E31" w:rsidRPr="008E3EED" w:rsidRDefault="002D7E31" w:rsidP="002D7E31">
      <w:pPr>
        <w:ind w:left="21" w:right="412"/>
      </w:pPr>
      <w:r w:rsidRPr="008E3EED">
        <w:t>- количество часов, отведенное на их изучение в сторонней организации,</w:t>
      </w:r>
    </w:p>
    <w:p w:rsidR="002D7E31" w:rsidRPr="008E3EED" w:rsidRDefault="002D7E31" w:rsidP="002D7E31">
      <w:pPr>
        <w:ind w:left="21" w:right="412"/>
      </w:pPr>
      <w:r w:rsidRPr="008E3EED">
        <w:t>составляет не менее 80% от количества, отведенного на их изучение в учебном плане</w:t>
      </w:r>
      <w:r>
        <w:t xml:space="preserve"> </w:t>
      </w:r>
      <w:r w:rsidRPr="008E3EED">
        <w:t>Учреждения.</w:t>
      </w:r>
    </w:p>
    <w:p w:rsidR="002D7E31" w:rsidRPr="008E3EED" w:rsidRDefault="002D7E31" w:rsidP="002D7E31">
      <w:pPr>
        <w:ind w:left="21" w:right="412"/>
      </w:pPr>
      <w:r w:rsidRPr="008E3EED">
        <w:t>Зачет осуществляется посредством сопоставления планируемых результатов по</w:t>
      </w:r>
      <w:r>
        <w:t xml:space="preserve"> </w:t>
      </w:r>
      <w:r w:rsidRPr="008E3EED">
        <w:t xml:space="preserve">соответствующей части </w:t>
      </w:r>
      <w:r>
        <w:t>(</w:t>
      </w:r>
      <w:r w:rsidRPr="008E3EED">
        <w:t>дисциплине (модулю), практике)</w:t>
      </w:r>
      <w:r>
        <w:t xml:space="preserve"> </w:t>
      </w:r>
      <w:r w:rsidRPr="008E3EED">
        <w:t>образовательной программы, которую</w:t>
      </w:r>
      <w:r>
        <w:t xml:space="preserve"> </w:t>
      </w:r>
      <w:r w:rsidRPr="008E3EED">
        <w:t>осваивает обучающийся (далее - часть осваиваемой</w:t>
      </w:r>
      <w:r>
        <w:t xml:space="preserve"> </w:t>
      </w:r>
      <w:r w:rsidRPr="008E3EED">
        <w:t>образовательной программы), и результатов пройденного обучения, определенных</w:t>
      </w:r>
      <w:r>
        <w:t xml:space="preserve"> </w:t>
      </w:r>
      <w:r w:rsidRPr="008E3EED">
        <w:t>освоенной ранее обучающимся образовательной программой (ее частью).</w:t>
      </w:r>
    </w:p>
    <w:p w:rsidR="002D7E31" w:rsidRPr="008E3EED" w:rsidRDefault="002D7E31" w:rsidP="002D7E31">
      <w:pPr>
        <w:ind w:left="21" w:right="412"/>
      </w:pPr>
      <w:r w:rsidRPr="008E3EED">
        <w:t>Зачет результатов освоения обучающимся программы выпускной группы не</w:t>
      </w:r>
    </w:p>
    <w:p w:rsidR="002D7E31" w:rsidRPr="008E3EED" w:rsidRDefault="002D7E31" w:rsidP="002D7E31">
      <w:pPr>
        <w:ind w:right="412"/>
      </w:pPr>
      <w:r w:rsidRPr="008E3EED">
        <w:t>производится.</w:t>
      </w:r>
    </w:p>
    <w:p w:rsidR="002D7E31" w:rsidRPr="000C7017" w:rsidRDefault="002D7E31" w:rsidP="002D7E31">
      <w:pPr>
        <w:ind w:left="21" w:right="412"/>
      </w:pPr>
      <w:r w:rsidRPr="008E3EED">
        <w:t>Для зачета результатов освоения программы родители (законные</w:t>
      </w:r>
      <w:r>
        <w:t xml:space="preserve"> </w:t>
      </w:r>
      <w:r w:rsidRPr="008E3EED">
        <w:t>представители) обучающегося или об</w:t>
      </w:r>
      <w:r>
        <w:t>учающийся, достигший возраста 14</w:t>
      </w:r>
      <w:r w:rsidRPr="008E3EED">
        <w:t xml:space="preserve"> лет, пишут на</w:t>
      </w:r>
      <w:r>
        <w:t xml:space="preserve"> </w:t>
      </w:r>
      <w:r w:rsidRPr="008E3EED">
        <w:t>имя дире</w:t>
      </w:r>
      <w:r>
        <w:t>ктора заявление.</w:t>
      </w:r>
    </w:p>
    <w:p w:rsidR="002D7E31" w:rsidRPr="000C7017" w:rsidRDefault="002D7E31" w:rsidP="002D7E31">
      <w:pPr>
        <w:ind w:left="21" w:right="412"/>
      </w:pPr>
      <w:r w:rsidRPr="000C7017">
        <w:t xml:space="preserve">2.3 Форма заявления о Зачете устанавливается настоящим Порядком (приложение). </w:t>
      </w:r>
    </w:p>
    <w:p w:rsidR="002D7E31" w:rsidRPr="000C7017" w:rsidRDefault="002D7E31" w:rsidP="002D7E31">
      <w:pPr>
        <w:ind w:left="746" w:right="412"/>
      </w:pPr>
      <w:r w:rsidRPr="000C7017">
        <w:t xml:space="preserve">2.4. В заявлении о Зачете в обязательном порядке указывается: </w:t>
      </w:r>
    </w:p>
    <w:p w:rsidR="002D7E31" w:rsidRPr="000C7017" w:rsidRDefault="002D7E31" w:rsidP="002D7E31">
      <w:pPr>
        <w:widowControl/>
        <w:numPr>
          <w:ilvl w:val="0"/>
          <w:numId w:val="7"/>
        </w:numPr>
        <w:suppressAutoHyphens/>
        <w:autoSpaceDE/>
        <w:autoSpaceDN/>
        <w:spacing w:after="14" w:line="288" w:lineRule="auto"/>
        <w:ind w:right="412" w:firstLine="566"/>
        <w:jc w:val="both"/>
      </w:pPr>
      <w:r w:rsidRPr="000C7017">
        <w:t xml:space="preserve">наименование </w:t>
      </w:r>
      <w:r>
        <w:t>Учреждения</w:t>
      </w:r>
      <w:r w:rsidRPr="000C7017">
        <w:t xml:space="preserve">, куда подается заявление о Зачете, </w:t>
      </w:r>
    </w:p>
    <w:p w:rsidR="002D7E31" w:rsidRDefault="002D7E31" w:rsidP="002D7E31">
      <w:pPr>
        <w:widowControl/>
        <w:numPr>
          <w:ilvl w:val="0"/>
          <w:numId w:val="7"/>
        </w:numPr>
        <w:suppressAutoHyphens/>
        <w:autoSpaceDE/>
        <w:autoSpaceDN/>
        <w:spacing w:after="14" w:line="288" w:lineRule="auto"/>
        <w:ind w:right="412" w:firstLine="566"/>
        <w:jc w:val="both"/>
      </w:pPr>
      <w:r>
        <w:t xml:space="preserve">ФИО обучающегося,  </w:t>
      </w:r>
    </w:p>
    <w:p w:rsidR="002D7E31" w:rsidRDefault="002D7E31" w:rsidP="002D7E31">
      <w:pPr>
        <w:widowControl/>
        <w:numPr>
          <w:ilvl w:val="0"/>
          <w:numId w:val="7"/>
        </w:numPr>
        <w:suppressAutoHyphens/>
        <w:autoSpaceDE/>
        <w:autoSpaceDN/>
        <w:spacing w:after="14" w:line="288" w:lineRule="auto"/>
        <w:ind w:right="412" w:firstLine="566"/>
        <w:jc w:val="both"/>
      </w:pPr>
      <w:r>
        <w:t>название программы</w:t>
      </w:r>
      <w:r w:rsidRPr="000C7017">
        <w:t xml:space="preserve">, </w:t>
      </w:r>
    </w:p>
    <w:p w:rsidR="002D7E31" w:rsidRPr="000C7017" w:rsidRDefault="002D7E31" w:rsidP="002D7E31">
      <w:pPr>
        <w:widowControl/>
        <w:numPr>
          <w:ilvl w:val="0"/>
          <w:numId w:val="7"/>
        </w:numPr>
        <w:suppressAutoHyphens/>
        <w:autoSpaceDE/>
        <w:autoSpaceDN/>
        <w:spacing w:after="14" w:line="288" w:lineRule="auto"/>
        <w:ind w:right="412" w:firstLine="566"/>
        <w:jc w:val="both"/>
      </w:pPr>
      <w:r>
        <w:t>-группа, год обучения</w:t>
      </w:r>
    </w:p>
    <w:p w:rsidR="002D7E31" w:rsidRPr="008E3EED" w:rsidRDefault="002D7E31" w:rsidP="002D7E31">
      <w:pPr>
        <w:widowControl/>
        <w:numPr>
          <w:ilvl w:val="0"/>
          <w:numId w:val="7"/>
        </w:numPr>
        <w:suppressAutoHyphens/>
        <w:autoSpaceDE/>
        <w:autoSpaceDN/>
        <w:spacing w:after="14" w:line="288" w:lineRule="auto"/>
        <w:ind w:right="412" w:firstLine="566"/>
        <w:jc w:val="both"/>
      </w:pPr>
      <w:r w:rsidRPr="008E3EED">
        <w:rPr>
          <w:bCs/>
        </w:rPr>
        <w:t>наименование ОО, выдавшей документы, подтверждающие результаты пройденного обучения,</w:t>
      </w:r>
      <w:r w:rsidRPr="008E3EED">
        <w:t xml:space="preserve"> </w:t>
      </w:r>
    </w:p>
    <w:p w:rsidR="002D7E31" w:rsidRPr="008E3EED" w:rsidRDefault="002D7E31" w:rsidP="002D7E31">
      <w:pPr>
        <w:widowControl/>
        <w:numPr>
          <w:ilvl w:val="0"/>
          <w:numId w:val="7"/>
        </w:numPr>
        <w:suppressAutoHyphens/>
        <w:autoSpaceDE/>
        <w:autoSpaceDN/>
        <w:spacing w:after="14" w:line="288" w:lineRule="auto"/>
        <w:ind w:right="412" w:firstLine="566"/>
        <w:jc w:val="both"/>
      </w:pPr>
      <w:r w:rsidRPr="008E3EED">
        <w:rPr>
          <w:bCs/>
        </w:rPr>
        <w:t>название и реквизиты документа, подтверждающего результаты освоения (с приложением его копии)</w:t>
      </w:r>
    </w:p>
    <w:p w:rsidR="002D7E31" w:rsidRPr="008E3EED" w:rsidRDefault="002D7E31" w:rsidP="002D7E31">
      <w:pPr>
        <w:widowControl/>
        <w:numPr>
          <w:ilvl w:val="0"/>
          <w:numId w:val="7"/>
        </w:numPr>
        <w:suppressAutoHyphens/>
        <w:autoSpaceDE/>
        <w:autoSpaceDN/>
        <w:spacing w:after="14" w:line="288" w:lineRule="auto"/>
        <w:ind w:right="412" w:firstLine="566"/>
        <w:jc w:val="both"/>
      </w:pPr>
      <w:r w:rsidRPr="008E3EED">
        <w:rPr>
          <w:bCs/>
        </w:rPr>
        <w:t>объем программы в учебном плане</w:t>
      </w:r>
    </w:p>
    <w:p w:rsidR="002D7E31" w:rsidRPr="008E3EED" w:rsidRDefault="002D7E31" w:rsidP="002D7E31">
      <w:pPr>
        <w:widowControl/>
        <w:numPr>
          <w:ilvl w:val="0"/>
          <w:numId w:val="7"/>
        </w:numPr>
        <w:suppressAutoHyphens/>
        <w:autoSpaceDE/>
        <w:autoSpaceDN/>
        <w:spacing w:after="14" w:line="288" w:lineRule="auto"/>
        <w:ind w:right="412" w:firstLine="566"/>
        <w:jc w:val="both"/>
      </w:pPr>
      <w:r w:rsidRPr="008E3EED">
        <w:rPr>
          <w:bCs/>
        </w:rPr>
        <w:t xml:space="preserve">форма (формы) итогового или промежуточного контроля </w:t>
      </w:r>
      <w:r>
        <w:rPr>
          <w:bCs/>
        </w:rPr>
        <w:t>знаний в соответствии с учебным планом сторонней организации;</w:t>
      </w:r>
    </w:p>
    <w:p w:rsidR="002D7E31" w:rsidRPr="008E3EED" w:rsidRDefault="002D7E31" w:rsidP="002D7E31">
      <w:pPr>
        <w:widowControl/>
        <w:numPr>
          <w:ilvl w:val="0"/>
          <w:numId w:val="7"/>
        </w:numPr>
        <w:suppressAutoHyphens/>
        <w:autoSpaceDE/>
        <w:autoSpaceDN/>
        <w:spacing w:after="14" w:line="288" w:lineRule="auto"/>
        <w:ind w:right="412" w:firstLine="566"/>
        <w:jc w:val="both"/>
      </w:pPr>
      <w:r>
        <w:rPr>
          <w:bCs/>
        </w:rPr>
        <w:t>результаты итогового или промежуточного контроля;</w:t>
      </w:r>
    </w:p>
    <w:p w:rsidR="002D7E31" w:rsidRPr="008E3EED" w:rsidRDefault="002D7E31" w:rsidP="002D7E31">
      <w:pPr>
        <w:widowControl/>
        <w:numPr>
          <w:ilvl w:val="0"/>
          <w:numId w:val="7"/>
        </w:numPr>
        <w:suppressAutoHyphens/>
        <w:autoSpaceDE/>
        <w:autoSpaceDN/>
        <w:spacing w:after="14" w:line="288" w:lineRule="auto"/>
        <w:ind w:right="412" w:firstLine="566"/>
        <w:jc w:val="both"/>
      </w:pPr>
      <w:r>
        <w:rPr>
          <w:bCs/>
        </w:rPr>
        <w:t>дата;</w:t>
      </w:r>
    </w:p>
    <w:p w:rsidR="002D7E31" w:rsidRPr="008E3EED" w:rsidRDefault="002D7E31" w:rsidP="002D7E31">
      <w:pPr>
        <w:widowControl/>
        <w:numPr>
          <w:ilvl w:val="0"/>
          <w:numId w:val="7"/>
        </w:numPr>
        <w:suppressAutoHyphens/>
        <w:autoSpaceDE/>
        <w:autoSpaceDN/>
        <w:spacing w:after="14" w:line="288" w:lineRule="auto"/>
        <w:ind w:right="412" w:firstLine="566"/>
        <w:jc w:val="both"/>
      </w:pPr>
      <w:r>
        <w:rPr>
          <w:bCs/>
        </w:rPr>
        <w:t>подпись</w:t>
      </w:r>
    </w:p>
    <w:p w:rsidR="002D7E31" w:rsidRPr="000C7017" w:rsidRDefault="002D7E31" w:rsidP="002D7E31">
      <w:pPr>
        <w:ind w:left="21" w:right="412"/>
      </w:pPr>
      <w:r w:rsidRPr="000C7017">
        <w:t xml:space="preserve">2.5. Заявление подается руководителю </w:t>
      </w:r>
      <w:r>
        <w:t>Учреждения</w:t>
      </w:r>
      <w:r w:rsidRPr="000C7017">
        <w:t xml:space="preserve"> лично или в форме электронного документа с использованием информационно-телекоммуникационной сети </w:t>
      </w:r>
    </w:p>
    <w:p w:rsidR="002D7E31" w:rsidRPr="000C7017" w:rsidRDefault="002D7E31" w:rsidP="002D7E31">
      <w:pPr>
        <w:ind w:left="21" w:right="412"/>
      </w:pPr>
      <w:r w:rsidRPr="000C7017">
        <w:t xml:space="preserve">«Интернет». </w:t>
      </w:r>
    </w:p>
    <w:p w:rsidR="002D7E31" w:rsidRPr="000C7017" w:rsidRDefault="002D7E31" w:rsidP="002D7E31">
      <w:pPr>
        <w:spacing w:after="52" w:line="256" w:lineRule="auto"/>
      </w:pPr>
      <w:r w:rsidRPr="000C7017">
        <w:t xml:space="preserve"> </w:t>
      </w:r>
    </w:p>
    <w:p w:rsidR="002D7E31" w:rsidRPr="000C7017" w:rsidRDefault="002D7E31" w:rsidP="002D7E31">
      <w:pPr>
        <w:spacing w:after="49" w:line="256" w:lineRule="auto"/>
        <w:ind w:left="10" w:right="79" w:hanging="10"/>
        <w:jc w:val="center"/>
      </w:pPr>
      <w:r w:rsidRPr="000C7017">
        <w:rPr>
          <w:b/>
        </w:rPr>
        <w:t>3.</w:t>
      </w:r>
      <w:r w:rsidRPr="000C7017">
        <w:rPr>
          <w:rFonts w:ascii="Arial" w:eastAsia="Arial" w:hAnsi="Arial" w:cs="Arial"/>
          <w:b/>
        </w:rPr>
        <w:t xml:space="preserve"> </w:t>
      </w:r>
      <w:r w:rsidRPr="000C7017">
        <w:rPr>
          <w:rFonts w:ascii="Arial" w:eastAsia="Arial" w:hAnsi="Arial" w:cs="Arial"/>
          <w:b/>
        </w:rPr>
        <w:tab/>
      </w:r>
      <w:r w:rsidRPr="000C7017">
        <w:rPr>
          <w:b/>
        </w:rPr>
        <w:t xml:space="preserve">Порядок зачета результатов пройденного обучения, подтверждаемых документами об образовании и (или) о квалификации, полученными в иностранном государстве, которые не соответствуют условиям, </w:t>
      </w:r>
    </w:p>
    <w:p w:rsidR="002D7E31" w:rsidRPr="000C7017" w:rsidRDefault="002D7E31" w:rsidP="002D7E31">
      <w:pPr>
        <w:pStyle w:val="1"/>
        <w:spacing w:after="47"/>
        <w:ind w:left="176" w:right="0" w:firstLine="0"/>
        <w:rPr>
          <w:lang w:val="ru-RU"/>
        </w:rPr>
      </w:pPr>
      <w:r w:rsidRPr="000C7017">
        <w:rPr>
          <w:lang w:val="ru-RU"/>
        </w:rPr>
        <w:t xml:space="preserve">предусмотренным частью 3 статьи 107 Федерального закона от 29.12.2012 № </w:t>
      </w:r>
    </w:p>
    <w:p w:rsidR="002D7E31" w:rsidRPr="000C7017" w:rsidRDefault="002D7E31" w:rsidP="002D7E31">
      <w:pPr>
        <w:spacing w:after="47" w:line="256" w:lineRule="auto"/>
        <w:ind w:left="10" w:hanging="10"/>
        <w:jc w:val="center"/>
      </w:pPr>
      <w:r w:rsidRPr="000C7017">
        <w:rPr>
          <w:b/>
        </w:rPr>
        <w:t xml:space="preserve">273-ФЗ «Об образовании в Российской Федерации», а также подтверждаемых документами об обучении, выданными иностранными организациями </w:t>
      </w:r>
    </w:p>
    <w:p w:rsidR="002D7E31" w:rsidRPr="000C7017" w:rsidRDefault="002D7E31" w:rsidP="002D7E31">
      <w:pPr>
        <w:spacing w:after="52" w:line="256" w:lineRule="auto"/>
        <w:ind w:left="396"/>
      </w:pPr>
      <w:r w:rsidRPr="000C7017">
        <w:rPr>
          <w:b/>
        </w:rPr>
        <w:t xml:space="preserve"> </w:t>
      </w:r>
    </w:p>
    <w:p w:rsidR="002D7E31" w:rsidRPr="000C7017" w:rsidRDefault="002D7E31" w:rsidP="002D7E31">
      <w:pPr>
        <w:ind w:left="21" w:right="412"/>
      </w:pPr>
      <w:r w:rsidRPr="000C7017">
        <w:lastRenderedPageBreak/>
        <w:t>3.1.</w:t>
      </w:r>
      <w:r w:rsidRPr="000C7017">
        <w:rPr>
          <w:rFonts w:ascii="Arial" w:eastAsia="Arial" w:hAnsi="Arial" w:cs="Arial"/>
        </w:rPr>
        <w:t xml:space="preserve"> </w:t>
      </w:r>
      <w:r w:rsidRPr="000C7017">
        <w:t xml:space="preserve">Право на Зачет возникает при наличии документов, полученных в организациях, осуществляющих образовательную деятельность, в том числе иностранных, подпадающих под действие международных договоров о взаимном признании, а также полученных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p>
    <w:p w:rsidR="002D7E31" w:rsidRPr="000C7017" w:rsidRDefault="002D7E31" w:rsidP="002D7E31">
      <w:pPr>
        <w:ind w:left="21" w:right="412"/>
      </w:pPr>
      <w:r w:rsidRPr="000C7017">
        <w:t>3.2.</w:t>
      </w:r>
      <w:r w:rsidRPr="000C7017">
        <w:rPr>
          <w:rFonts w:ascii="Arial" w:eastAsia="Arial" w:hAnsi="Arial" w:cs="Arial"/>
        </w:rPr>
        <w:t xml:space="preserve"> </w:t>
      </w:r>
      <w:r w:rsidRPr="000C7017">
        <w:t xml:space="preserve">Зачет может осуществляться на основании документов об образовании и (или) о квалификации, полученных в иностранном государстве, которые не подпадают под действие международных договоров о взаимном признании, а также полученных в иностранных образовательных организациях, не включенных в перечень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устанавливаемый Правительством Российской Федерации. </w:t>
      </w:r>
    </w:p>
    <w:p w:rsidR="002D7E31" w:rsidRPr="000C7017" w:rsidRDefault="002D7E31" w:rsidP="002D7E31">
      <w:pPr>
        <w:ind w:left="21" w:right="412"/>
      </w:pPr>
      <w:r w:rsidRPr="000C7017">
        <w:t xml:space="preserve">При этом Зачет в обязательном порядке производится на основании оценивания фактического достижения заявителем планируемых результатов части, осваиваемой в </w:t>
      </w:r>
      <w:r>
        <w:t>Учреждения</w:t>
      </w:r>
      <w:r w:rsidRPr="000C7017">
        <w:t xml:space="preserve"> образовательной программы, в порядке, установленном п. 4.5 – 4.7 настоящего Порядка. </w:t>
      </w:r>
    </w:p>
    <w:p w:rsidR="002D7E31" w:rsidRPr="000C7017" w:rsidRDefault="002D7E31" w:rsidP="002D7E31">
      <w:pPr>
        <w:spacing w:after="55" w:line="256" w:lineRule="auto"/>
        <w:ind w:left="1477"/>
      </w:pPr>
      <w:r w:rsidRPr="000C7017">
        <w:t xml:space="preserve"> </w:t>
      </w:r>
    </w:p>
    <w:p w:rsidR="002D7E31" w:rsidRDefault="002D7E31" w:rsidP="002D7E31">
      <w:pPr>
        <w:widowControl/>
        <w:numPr>
          <w:ilvl w:val="0"/>
          <w:numId w:val="4"/>
        </w:numPr>
        <w:suppressAutoHyphens/>
        <w:autoSpaceDE/>
        <w:autoSpaceDN/>
        <w:spacing w:line="256" w:lineRule="auto"/>
        <w:ind w:right="-327" w:hanging="360"/>
        <w:jc w:val="center"/>
      </w:pPr>
      <w:r>
        <w:rPr>
          <w:b/>
        </w:rPr>
        <w:t xml:space="preserve">Порядок принятия решения о Зачете </w:t>
      </w:r>
    </w:p>
    <w:p w:rsidR="002D7E31" w:rsidRDefault="002D7E31" w:rsidP="002D7E31">
      <w:pPr>
        <w:spacing w:after="52" w:line="256" w:lineRule="auto"/>
        <w:ind w:left="1116"/>
      </w:pPr>
      <w:r>
        <w:rPr>
          <w:b/>
        </w:rPr>
        <w:t xml:space="preserve"> </w:t>
      </w:r>
    </w:p>
    <w:p w:rsidR="002D7E31" w:rsidRPr="000C7017" w:rsidRDefault="002D7E31" w:rsidP="002D7E31">
      <w:pPr>
        <w:ind w:left="21" w:right="412"/>
      </w:pPr>
      <w:r w:rsidRPr="000C7017">
        <w:t>4.1.</w:t>
      </w:r>
      <w:r w:rsidRPr="000C7017">
        <w:rPr>
          <w:rFonts w:ascii="Arial" w:eastAsia="Arial" w:hAnsi="Arial" w:cs="Arial"/>
        </w:rPr>
        <w:t xml:space="preserve"> </w:t>
      </w:r>
      <w:r w:rsidRPr="000C7017">
        <w:t xml:space="preserve">Решение о Зачете принимается Педагогическим советом на основании установления: </w:t>
      </w:r>
    </w:p>
    <w:p w:rsidR="002D7E31" w:rsidRPr="000C7017" w:rsidRDefault="002D7E31" w:rsidP="002D7E31">
      <w:pPr>
        <w:widowControl/>
        <w:numPr>
          <w:ilvl w:val="0"/>
          <w:numId w:val="5"/>
        </w:numPr>
        <w:suppressAutoHyphens/>
        <w:autoSpaceDE/>
        <w:autoSpaceDN/>
        <w:spacing w:after="14" w:line="288" w:lineRule="auto"/>
        <w:ind w:right="412"/>
        <w:jc w:val="both"/>
      </w:pPr>
      <w:r w:rsidRPr="000C7017">
        <w:t xml:space="preserve">достоверности сведений, указанных в заявлении о зачете и прилагаемых документах, </w:t>
      </w:r>
    </w:p>
    <w:p w:rsidR="002D7E31" w:rsidRPr="00AB3885" w:rsidRDefault="002D7E31" w:rsidP="002D7E31">
      <w:pPr>
        <w:widowControl/>
        <w:numPr>
          <w:ilvl w:val="0"/>
          <w:numId w:val="5"/>
        </w:numPr>
        <w:suppressAutoHyphens/>
        <w:autoSpaceDE/>
        <w:autoSpaceDN/>
        <w:spacing w:after="14" w:line="288" w:lineRule="auto"/>
        <w:ind w:right="412"/>
        <w:jc w:val="both"/>
      </w:pPr>
      <w:r w:rsidRPr="000C7017">
        <w:t xml:space="preserve">соответствия/несоответствия результатов пройденного обучения по ранее освоенной обучающимся образовательной программе (ее части) планируемым результатам обучения по соответствующей части осваиваемой образовательной </w:t>
      </w:r>
      <w:r w:rsidRPr="00AB3885">
        <w:t xml:space="preserve">программы </w:t>
      </w:r>
      <w:r w:rsidRPr="00AB3885">
        <w:rPr>
          <w:bCs/>
        </w:rPr>
        <w:t xml:space="preserve">дополнительного образования (далее -установление соответствия), </w:t>
      </w:r>
    </w:p>
    <w:p w:rsidR="002D7E31" w:rsidRPr="000C7017" w:rsidRDefault="002D7E31" w:rsidP="002D7E31">
      <w:pPr>
        <w:widowControl/>
        <w:numPr>
          <w:ilvl w:val="0"/>
          <w:numId w:val="5"/>
        </w:numPr>
        <w:suppressAutoHyphens/>
        <w:autoSpaceDE/>
        <w:autoSpaceDN/>
        <w:spacing w:after="14" w:line="288" w:lineRule="auto"/>
        <w:ind w:right="412"/>
        <w:jc w:val="both"/>
      </w:pPr>
      <w:r w:rsidRPr="000C7017">
        <w:t>оценивания фактического достижения заявителем планируемых рез</w:t>
      </w:r>
      <w:r>
        <w:t>ультатов части, осваиваемой в Учреждении</w:t>
      </w:r>
      <w:r w:rsidRPr="000C7017">
        <w:t xml:space="preserve"> образовательной программы (при необходимости) (далее - оценивание). </w:t>
      </w:r>
    </w:p>
    <w:p w:rsidR="002D7E31" w:rsidRPr="000C7017" w:rsidRDefault="002D7E31" w:rsidP="002D7E31">
      <w:pPr>
        <w:ind w:left="21" w:right="412"/>
      </w:pPr>
      <w:r w:rsidRPr="000C7017">
        <w:t>4.2.</w:t>
      </w:r>
      <w:r w:rsidRPr="000C7017">
        <w:rPr>
          <w:rFonts w:ascii="Arial" w:eastAsia="Arial" w:hAnsi="Arial" w:cs="Arial"/>
        </w:rPr>
        <w:t xml:space="preserve"> </w:t>
      </w:r>
      <w:r w:rsidRPr="000C7017">
        <w:t xml:space="preserve">С целью установления соответствия результатов пройденного обучения Педагогический совет анализирует (сопоставляет): </w:t>
      </w:r>
    </w:p>
    <w:p w:rsidR="002D7E31" w:rsidRPr="000C7017" w:rsidRDefault="002D7E31" w:rsidP="002D7E31">
      <w:pPr>
        <w:widowControl/>
        <w:numPr>
          <w:ilvl w:val="0"/>
          <w:numId w:val="5"/>
        </w:numPr>
        <w:suppressAutoHyphens/>
        <w:autoSpaceDE/>
        <w:autoSpaceDN/>
        <w:spacing w:after="14" w:line="288" w:lineRule="auto"/>
        <w:ind w:right="412"/>
        <w:jc w:val="both"/>
      </w:pPr>
      <w:r w:rsidRPr="000C7017">
        <w:t xml:space="preserve">названия дисциплин (модулей) (при возможном контекстуальном несовпадении); </w:t>
      </w:r>
    </w:p>
    <w:p w:rsidR="002D7E31" w:rsidRPr="000C7017" w:rsidRDefault="002D7E31" w:rsidP="002D7E31">
      <w:pPr>
        <w:widowControl/>
        <w:numPr>
          <w:ilvl w:val="0"/>
          <w:numId w:val="5"/>
        </w:numPr>
        <w:suppressAutoHyphens/>
        <w:autoSpaceDE/>
        <w:autoSpaceDN/>
        <w:spacing w:after="14" w:line="288" w:lineRule="auto"/>
        <w:ind w:right="412"/>
        <w:jc w:val="both"/>
      </w:pPr>
      <w:r w:rsidRPr="000C7017">
        <w:t xml:space="preserve">объемы часов, отведенных на изучение дисциплин (модулей), практики, дополнительных </w:t>
      </w:r>
      <w:r>
        <w:t>общеобразовательных общеразвивающих</w:t>
      </w:r>
      <w:r w:rsidRPr="000C7017">
        <w:t xml:space="preserve"> программ; </w:t>
      </w:r>
    </w:p>
    <w:p w:rsidR="002D7E31" w:rsidRPr="000C7017" w:rsidRDefault="002D7E31" w:rsidP="002D7E31">
      <w:pPr>
        <w:widowControl/>
        <w:numPr>
          <w:ilvl w:val="0"/>
          <w:numId w:val="5"/>
        </w:numPr>
        <w:suppressAutoHyphens/>
        <w:autoSpaceDE/>
        <w:autoSpaceDN/>
        <w:spacing w:after="14" w:line="288" w:lineRule="auto"/>
        <w:ind w:right="412"/>
        <w:jc w:val="both"/>
      </w:pPr>
      <w:r w:rsidRPr="000C7017">
        <w:t xml:space="preserve">результаты пройденного обучения по дисциплинам (модулям), практикам, дополнительным образовательным программам в организации, осуществляющей образовательную деятельность, планируемым результатам обучения по осваиваемой </w:t>
      </w:r>
      <w:r>
        <w:t xml:space="preserve">дополнительной общеобразовательной общеразвивающей </w:t>
      </w:r>
      <w:r w:rsidRPr="000C7017">
        <w:t>программе</w:t>
      </w:r>
      <w:r>
        <w:t xml:space="preserve"> (раздела программы)</w:t>
      </w:r>
      <w:r w:rsidRPr="000C7017">
        <w:t xml:space="preserve"> </w:t>
      </w:r>
      <w:r>
        <w:rPr>
          <w:b/>
          <w:bCs/>
        </w:rPr>
        <w:t>.</w:t>
      </w:r>
    </w:p>
    <w:p w:rsidR="002D7E31" w:rsidRPr="000C7017" w:rsidRDefault="002D7E31" w:rsidP="002D7E31">
      <w:pPr>
        <w:ind w:left="21" w:right="412"/>
      </w:pPr>
      <w:r w:rsidRPr="000C7017">
        <w:t xml:space="preserve">4.4. В случае, когда установить соответствие результатов пройденного обучения планируемым результатам обучения по соответствующей части осваиваемой образовательной программы только на основании представленных документов затруднительно или невозможно, при установлении несоответствия объемов Педагогический совет имеет право принять </w:t>
      </w:r>
      <w:r>
        <w:t>решение о проведении оценивания фактического достижения обучающимся планируемых результатов части образовательной программы.</w:t>
      </w:r>
      <w:r w:rsidRPr="000C7017">
        <w:t xml:space="preserve"> </w:t>
      </w:r>
    </w:p>
    <w:p w:rsidR="002D7E31" w:rsidRPr="000C7017" w:rsidRDefault="002D7E31" w:rsidP="002D7E31">
      <w:pPr>
        <w:widowControl/>
        <w:numPr>
          <w:ilvl w:val="1"/>
          <w:numId w:val="3"/>
        </w:numPr>
        <w:suppressAutoHyphens/>
        <w:autoSpaceDE/>
        <w:autoSpaceDN/>
        <w:spacing w:after="36" w:line="288" w:lineRule="auto"/>
        <w:ind w:right="412"/>
        <w:jc w:val="both"/>
      </w:pPr>
      <w:r w:rsidRPr="000C7017">
        <w:t>Педагогический совет, принимая решение о проведении оценивания, определяет перечень тем, разделов и т.д., являющихся предметом оценивания, дату, время, форму и место проведен</w:t>
      </w:r>
      <w:r>
        <w:t>ия оценивания, назначает педагога дополнительного образования</w:t>
      </w:r>
      <w:r w:rsidRPr="000C7017">
        <w:t xml:space="preserve">, ответственного за проведение оценивания. Информация о принятом решении о проведении оценивания, в том числе о дате, времени, форме, месте проведения оценивания, перечне тем, разделов и т.д., являющихся предметом оценивания, доводится до сведения заявителя на основании поданного заявления о Зачете (со всеми приложениями) и по результатам установления соответствия. </w:t>
      </w:r>
    </w:p>
    <w:p w:rsidR="002D7E31" w:rsidRPr="000C7017" w:rsidRDefault="002D7E31" w:rsidP="002D7E31">
      <w:pPr>
        <w:widowControl/>
        <w:numPr>
          <w:ilvl w:val="1"/>
          <w:numId w:val="3"/>
        </w:numPr>
        <w:suppressAutoHyphens/>
        <w:autoSpaceDE/>
        <w:autoSpaceDN/>
        <w:spacing w:after="14" w:line="288" w:lineRule="auto"/>
        <w:ind w:right="412"/>
        <w:jc w:val="both"/>
      </w:pPr>
      <w:r w:rsidRPr="000C7017">
        <w:t xml:space="preserve">Форма проведения оценивания устанавливается в </w:t>
      </w:r>
      <w:r>
        <w:t>соответствии с Учебным планом Учреждения</w:t>
      </w:r>
      <w:r w:rsidRPr="000C7017">
        <w:t xml:space="preserve"> по соответствующему дисциплине (модулю) образовательной программы. </w:t>
      </w:r>
    </w:p>
    <w:p w:rsidR="002D7E31" w:rsidRPr="000C7017" w:rsidRDefault="002D7E31" w:rsidP="002D7E31">
      <w:pPr>
        <w:widowControl/>
        <w:numPr>
          <w:ilvl w:val="1"/>
          <w:numId w:val="3"/>
        </w:numPr>
        <w:suppressAutoHyphens/>
        <w:autoSpaceDE/>
        <w:autoSpaceDN/>
        <w:spacing w:after="14" w:line="288" w:lineRule="auto"/>
        <w:ind w:right="412"/>
        <w:jc w:val="both"/>
      </w:pPr>
      <w:r w:rsidRPr="000C7017">
        <w:t>Оценивание проводится  по определенному перечню тем, разделов и оценивается, как промежуточная аттестация, по сист</w:t>
      </w:r>
      <w:r>
        <w:t>еме оценивания, установленной Учреждением</w:t>
      </w:r>
      <w:r w:rsidRPr="000C7017">
        <w:t xml:space="preserve">. </w:t>
      </w:r>
    </w:p>
    <w:p w:rsidR="002D7E31" w:rsidRPr="000C7017" w:rsidRDefault="002D7E31" w:rsidP="002D7E31">
      <w:pPr>
        <w:widowControl/>
        <w:numPr>
          <w:ilvl w:val="1"/>
          <w:numId w:val="3"/>
        </w:numPr>
        <w:suppressAutoHyphens/>
        <w:autoSpaceDE/>
        <w:autoSpaceDN/>
        <w:spacing w:after="14" w:line="288" w:lineRule="auto"/>
        <w:ind w:right="412"/>
        <w:jc w:val="both"/>
      </w:pPr>
      <w:r w:rsidRPr="000C7017">
        <w:lastRenderedPageBreak/>
        <w:t>Решение о зачете о</w:t>
      </w:r>
      <w:r>
        <w:t>формляется приказом директора Учреждения</w:t>
      </w:r>
      <w:r w:rsidRPr="000C7017">
        <w:t xml:space="preserve"> на основании протокола заседания Педагогического совета.  </w:t>
      </w:r>
    </w:p>
    <w:p w:rsidR="002D7E31" w:rsidRPr="000C7017" w:rsidRDefault="002D7E31" w:rsidP="002D7E31">
      <w:pPr>
        <w:ind w:left="21" w:right="412"/>
      </w:pPr>
      <w:r w:rsidRPr="000C7017">
        <w:t xml:space="preserve">В приказе указываются зачтенные </w:t>
      </w:r>
      <w:r>
        <w:t>части дополнительной</w:t>
      </w:r>
      <w:r w:rsidRPr="00B143E5">
        <w:t xml:space="preserve"> </w:t>
      </w:r>
      <w:r>
        <w:t xml:space="preserve">общеобразовательной </w:t>
      </w:r>
      <w:r w:rsidRPr="00E703A0">
        <w:t xml:space="preserve"> </w:t>
      </w:r>
      <w:r>
        <w:t xml:space="preserve">общеразвивающей </w:t>
      </w:r>
      <w:r w:rsidRPr="000C7017">
        <w:t xml:space="preserve">программы. </w:t>
      </w:r>
    </w:p>
    <w:p w:rsidR="002D7E31" w:rsidRPr="000C7017" w:rsidRDefault="002D7E31" w:rsidP="002D7E31">
      <w:pPr>
        <w:widowControl/>
        <w:numPr>
          <w:ilvl w:val="1"/>
          <w:numId w:val="3"/>
        </w:numPr>
        <w:suppressAutoHyphens/>
        <w:autoSpaceDE/>
        <w:autoSpaceDN/>
        <w:spacing w:after="14" w:line="288" w:lineRule="auto"/>
        <w:ind w:right="412"/>
        <w:jc w:val="both"/>
      </w:pPr>
      <w:r w:rsidRPr="000C7017">
        <w:t xml:space="preserve">Зачет в отношении дисциплин (модулей), практики, дополнительных </w:t>
      </w:r>
      <w:r>
        <w:t>общеобразовательных общеразвивающих</w:t>
      </w:r>
      <w:r w:rsidRPr="000C7017">
        <w:t xml:space="preserve"> программ производится с названием, предусмотренным</w:t>
      </w:r>
      <w:r>
        <w:t xml:space="preserve"> учебным планом Учреждения</w:t>
      </w:r>
      <w:r w:rsidRPr="000C7017">
        <w:t xml:space="preserve">. </w:t>
      </w:r>
    </w:p>
    <w:p w:rsidR="002D7E31" w:rsidRPr="000C7017" w:rsidRDefault="002D7E31" w:rsidP="002D7E31">
      <w:pPr>
        <w:widowControl/>
        <w:numPr>
          <w:ilvl w:val="1"/>
          <w:numId w:val="3"/>
        </w:numPr>
        <w:suppressAutoHyphens/>
        <w:autoSpaceDE/>
        <w:autoSpaceDN/>
        <w:spacing w:after="14" w:line="288" w:lineRule="auto"/>
        <w:ind w:right="412"/>
        <w:jc w:val="both"/>
      </w:pPr>
      <w:r w:rsidRPr="000C7017">
        <w:t>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 и вносятся в документы индивидуального учета образовательных достижений обучающихся (в том числе в протокол п</w:t>
      </w:r>
      <w:r>
        <w:t>ромежуточной аттестации</w:t>
      </w:r>
      <w:r w:rsidRPr="000C7017">
        <w:t xml:space="preserve">). </w:t>
      </w:r>
    </w:p>
    <w:p w:rsidR="002D7E31" w:rsidRPr="000C7017" w:rsidRDefault="002D7E31" w:rsidP="002D7E31">
      <w:pPr>
        <w:widowControl/>
        <w:numPr>
          <w:ilvl w:val="1"/>
          <w:numId w:val="3"/>
        </w:numPr>
        <w:suppressAutoHyphens/>
        <w:autoSpaceDE/>
        <w:autoSpaceDN/>
        <w:spacing w:after="14" w:line="288" w:lineRule="auto"/>
        <w:ind w:right="412"/>
        <w:jc w:val="both"/>
      </w:pPr>
      <w:r w:rsidRPr="000C7017">
        <w:t xml:space="preserve">Решение о зачёте освобождает обучающегося от необходимости повторного изучения соответствующего дисциплины (модуля), практики, дополнительной </w:t>
      </w:r>
      <w:r>
        <w:t xml:space="preserve">общеобразовательной общеразвивающей </w:t>
      </w:r>
      <w:r w:rsidRPr="000C7017">
        <w:t xml:space="preserve">программы. </w:t>
      </w:r>
    </w:p>
    <w:p w:rsidR="002D7E31" w:rsidRPr="000C7017" w:rsidRDefault="002D7E31" w:rsidP="002D7E31">
      <w:pPr>
        <w:widowControl/>
        <w:numPr>
          <w:ilvl w:val="1"/>
          <w:numId w:val="3"/>
        </w:numPr>
        <w:suppressAutoHyphens/>
        <w:autoSpaceDE/>
        <w:autoSpaceDN/>
        <w:spacing w:after="14" w:line="288" w:lineRule="auto"/>
        <w:ind w:right="412"/>
        <w:jc w:val="both"/>
      </w:pPr>
      <w:r w:rsidRPr="000C7017">
        <w:t xml:space="preserve">Основаниями отказа заявителю в Зачете являются: </w:t>
      </w:r>
    </w:p>
    <w:p w:rsidR="002D7E31" w:rsidRPr="000C7017" w:rsidRDefault="002D7E31" w:rsidP="002D7E31">
      <w:pPr>
        <w:widowControl/>
        <w:numPr>
          <w:ilvl w:val="0"/>
          <w:numId w:val="5"/>
        </w:numPr>
        <w:suppressAutoHyphens/>
        <w:autoSpaceDE/>
        <w:autoSpaceDN/>
        <w:spacing w:after="14" w:line="288" w:lineRule="auto"/>
        <w:ind w:right="412"/>
        <w:jc w:val="both"/>
      </w:pPr>
      <w:r w:rsidRPr="000C7017">
        <w:t>установление несоответствия результатов пройденного обучения планируемым результатам обучения по осваиваемой</w:t>
      </w:r>
      <w:r>
        <w:t xml:space="preserve"> дополнительной</w:t>
      </w:r>
      <w:r w:rsidRPr="000C7017">
        <w:t xml:space="preserve"> </w:t>
      </w:r>
      <w:r>
        <w:t>общеобразовательной общеразвивающей программе (раздела программы)</w:t>
      </w:r>
      <w:r w:rsidRPr="000C7017">
        <w:rPr>
          <w:b/>
          <w:bCs/>
        </w:rPr>
        <w:t xml:space="preserve">; </w:t>
      </w:r>
    </w:p>
    <w:p w:rsidR="002D7E31" w:rsidRPr="000C7017" w:rsidRDefault="002D7E31" w:rsidP="002D7E31">
      <w:pPr>
        <w:widowControl/>
        <w:numPr>
          <w:ilvl w:val="0"/>
          <w:numId w:val="5"/>
        </w:numPr>
        <w:suppressAutoHyphens/>
        <w:autoSpaceDE/>
        <w:autoSpaceDN/>
        <w:spacing w:after="14" w:line="288" w:lineRule="auto"/>
        <w:ind w:right="412"/>
        <w:jc w:val="both"/>
      </w:pPr>
      <w:r w:rsidRPr="000C7017">
        <w:t>неудовлетворительные результаты процедуры оценивания в рамках осуществления зачета по сист</w:t>
      </w:r>
      <w:r>
        <w:t>еме оценивания, установленной Учреждения</w:t>
      </w:r>
      <w:r w:rsidRPr="000C7017">
        <w:t xml:space="preserve">. </w:t>
      </w:r>
    </w:p>
    <w:p w:rsidR="002D7E31" w:rsidRPr="000C7017" w:rsidRDefault="002D7E31" w:rsidP="002D7E31">
      <w:pPr>
        <w:widowControl/>
        <w:numPr>
          <w:ilvl w:val="1"/>
          <w:numId w:val="9"/>
        </w:numPr>
        <w:suppressAutoHyphens/>
        <w:autoSpaceDE/>
        <w:autoSpaceDN/>
        <w:spacing w:after="14" w:line="288" w:lineRule="auto"/>
        <w:ind w:right="412"/>
        <w:jc w:val="both"/>
      </w:pPr>
      <w:r w:rsidRPr="000C7017">
        <w:t xml:space="preserve">Решение об отказе в </w:t>
      </w:r>
      <w:r>
        <w:t>зачете принимается директором Учреждения</w:t>
      </w:r>
      <w:r w:rsidRPr="000C7017">
        <w:t xml:space="preserve"> на основании протокола заседания Педагогического совета </w:t>
      </w:r>
      <w:r>
        <w:t>Учреждения</w:t>
      </w:r>
      <w:r w:rsidRPr="000C7017">
        <w:t xml:space="preserve"> и оформляется в виде уведомления в письменной форме или в форме электронного документа с обоснованием причин отказа и в течение 3 (трех) рабочих дней направляется заявителю любым доступным способом, предполагающим подтверждение получения. </w:t>
      </w:r>
    </w:p>
    <w:p w:rsidR="002D7E31" w:rsidRPr="000C7017" w:rsidRDefault="002D7E31" w:rsidP="002D7E31">
      <w:pPr>
        <w:widowControl/>
        <w:numPr>
          <w:ilvl w:val="1"/>
          <w:numId w:val="9"/>
        </w:numPr>
        <w:suppressAutoHyphens/>
        <w:autoSpaceDE/>
        <w:autoSpaceDN/>
        <w:spacing w:after="14" w:line="288" w:lineRule="auto"/>
        <w:ind w:right="412"/>
        <w:jc w:val="both"/>
      </w:pPr>
      <w:r w:rsidRPr="000C7017">
        <w:t>Обучающийся, которому произведен зачет, переводится на обучение по индивидуальному учебному плану в порядке, установленном локальным</w:t>
      </w:r>
      <w:r>
        <w:t>и</w:t>
      </w:r>
      <w:r w:rsidRPr="000C7017">
        <w:t xml:space="preserve"> нормативным</w:t>
      </w:r>
      <w:r>
        <w:t>и актами</w:t>
      </w:r>
      <w:r w:rsidRPr="000C7017">
        <w:t xml:space="preserve"> </w:t>
      </w:r>
      <w:r>
        <w:t>Учреждения</w:t>
      </w:r>
      <w:r w:rsidRPr="000C7017">
        <w:t xml:space="preserve">, регламентирующим обучение по индивидуальному учебному плану. </w:t>
      </w:r>
    </w:p>
    <w:p w:rsidR="002D7E31" w:rsidRPr="000C7017" w:rsidRDefault="002D7E31" w:rsidP="002D7E31">
      <w:pPr>
        <w:widowControl/>
        <w:numPr>
          <w:ilvl w:val="1"/>
          <w:numId w:val="9"/>
        </w:numPr>
        <w:suppressAutoHyphens/>
        <w:autoSpaceDE/>
        <w:autoSpaceDN/>
        <w:spacing w:after="125" w:line="288" w:lineRule="auto"/>
        <w:ind w:right="412"/>
        <w:jc w:val="both"/>
      </w:pPr>
      <w:r w:rsidRPr="000C7017">
        <w:t xml:space="preserve">Заявление о зачете с прилагаемыми документами, протокол проведения оценивания (при наличии), копия протокола заседания Педагогического совета </w:t>
      </w:r>
      <w:r>
        <w:t>Учреждения</w:t>
      </w:r>
      <w:r w:rsidRPr="000C7017">
        <w:t xml:space="preserve"> (при наличии), копия приказа (выписка из приказа) о зачете результатов пройденного обучения (при наличии), копия уведомления об отказе в зачете (при наличии) хранятся в личном деле обучающегося. </w:t>
      </w:r>
    </w:p>
    <w:p w:rsidR="002D7E31" w:rsidRPr="000C7017" w:rsidRDefault="002D7E31" w:rsidP="002D7E31">
      <w:pPr>
        <w:spacing w:after="155" w:line="256" w:lineRule="auto"/>
      </w:pPr>
      <w:r w:rsidRPr="000C7017">
        <w:t xml:space="preserve"> </w:t>
      </w:r>
    </w:p>
    <w:p w:rsidR="002D7E31" w:rsidRPr="000C7017" w:rsidRDefault="002D7E31" w:rsidP="002D7E31">
      <w:pPr>
        <w:spacing w:after="228" w:line="256" w:lineRule="auto"/>
      </w:pPr>
      <w:r w:rsidRPr="000C7017">
        <w:t xml:space="preserve"> </w:t>
      </w:r>
    </w:p>
    <w:p w:rsidR="002D7E31" w:rsidRPr="000C7017" w:rsidRDefault="002D7E31" w:rsidP="002D7E31">
      <w:pPr>
        <w:pStyle w:val="1"/>
        <w:ind w:left="0" w:right="421" w:firstLine="0"/>
        <w:jc w:val="right"/>
        <w:rPr>
          <w:b w:val="0"/>
          <w:sz w:val="28"/>
          <w:lang w:val="ru-RU"/>
        </w:rPr>
      </w:pPr>
    </w:p>
    <w:p w:rsidR="002D7E31" w:rsidRPr="000C7017" w:rsidRDefault="002D7E31" w:rsidP="002D7E31">
      <w:pPr>
        <w:pStyle w:val="1"/>
        <w:ind w:left="0" w:right="421" w:firstLine="0"/>
        <w:jc w:val="right"/>
        <w:rPr>
          <w:b w:val="0"/>
          <w:sz w:val="28"/>
          <w:lang w:val="ru-RU"/>
        </w:rPr>
      </w:pPr>
    </w:p>
    <w:p w:rsidR="002D7E31" w:rsidRPr="000C7017" w:rsidRDefault="002D7E31" w:rsidP="002D7E31">
      <w:pPr>
        <w:ind w:right="421"/>
        <w:jc w:val="right"/>
        <w:rPr>
          <w:sz w:val="28"/>
        </w:rPr>
      </w:pPr>
    </w:p>
    <w:p w:rsidR="002D7E31" w:rsidRPr="000C7017" w:rsidRDefault="002D7E31" w:rsidP="002D7E31">
      <w:pPr>
        <w:ind w:right="421"/>
        <w:jc w:val="right"/>
        <w:rPr>
          <w:sz w:val="28"/>
        </w:rPr>
      </w:pPr>
    </w:p>
    <w:p w:rsidR="002D7E31" w:rsidRPr="000C7017" w:rsidRDefault="002D7E31" w:rsidP="002D7E31">
      <w:pPr>
        <w:ind w:right="421"/>
        <w:jc w:val="right"/>
        <w:rPr>
          <w:sz w:val="28"/>
        </w:rPr>
      </w:pPr>
    </w:p>
    <w:p w:rsidR="002D7E31" w:rsidRPr="000C7017" w:rsidRDefault="002D7E31" w:rsidP="002D7E31">
      <w:pPr>
        <w:ind w:right="421"/>
        <w:jc w:val="right"/>
        <w:rPr>
          <w:sz w:val="28"/>
        </w:rPr>
      </w:pPr>
    </w:p>
    <w:p w:rsidR="002D7E31" w:rsidRPr="000C7017" w:rsidRDefault="002D7E31" w:rsidP="002D7E31">
      <w:pPr>
        <w:ind w:right="421"/>
        <w:jc w:val="right"/>
        <w:rPr>
          <w:sz w:val="28"/>
        </w:rPr>
      </w:pPr>
    </w:p>
    <w:p w:rsidR="002D7E31" w:rsidRPr="000C7017" w:rsidRDefault="002D7E31" w:rsidP="002D7E31">
      <w:pPr>
        <w:ind w:right="421"/>
        <w:jc w:val="right"/>
        <w:rPr>
          <w:sz w:val="28"/>
        </w:rPr>
      </w:pPr>
    </w:p>
    <w:p w:rsidR="002D7E31" w:rsidRPr="000C7017" w:rsidRDefault="002D7E31" w:rsidP="002D7E31">
      <w:pPr>
        <w:ind w:right="421"/>
        <w:jc w:val="right"/>
        <w:rPr>
          <w:sz w:val="28"/>
        </w:rPr>
      </w:pPr>
    </w:p>
    <w:p w:rsidR="002D7E31" w:rsidRPr="000C7017" w:rsidRDefault="002D7E31" w:rsidP="002D7E31">
      <w:pPr>
        <w:ind w:right="421"/>
        <w:jc w:val="right"/>
        <w:rPr>
          <w:sz w:val="28"/>
        </w:rPr>
      </w:pPr>
    </w:p>
    <w:p w:rsidR="002D7E31" w:rsidRPr="000C7017" w:rsidRDefault="002D7E31" w:rsidP="002D7E31">
      <w:pPr>
        <w:ind w:right="421"/>
        <w:jc w:val="right"/>
        <w:rPr>
          <w:sz w:val="28"/>
        </w:rPr>
      </w:pPr>
    </w:p>
    <w:p w:rsidR="002D7E31" w:rsidRPr="000C7017" w:rsidRDefault="002D7E31" w:rsidP="002D7E31">
      <w:pPr>
        <w:ind w:right="421"/>
        <w:jc w:val="right"/>
        <w:rPr>
          <w:sz w:val="28"/>
        </w:rPr>
      </w:pPr>
    </w:p>
    <w:p w:rsidR="002D7E31" w:rsidRPr="000C7017" w:rsidRDefault="002D7E31" w:rsidP="002D7E31">
      <w:pPr>
        <w:pStyle w:val="1"/>
        <w:ind w:left="0" w:right="421" w:firstLine="0"/>
        <w:jc w:val="right"/>
        <w:rPr>
          <w:b w:val="0"/>
          <w:sz w:val="28"/>
          <w:lang w:val="ru-RU"/>
        </w:rPr>
      </w:pPr>
    </w:p>
    <w:p w:rsidR="002D7E31" w:rsidRDefault="002D7E31" w:rsidP="002D7E31">
      <w:pPr>
        <w:pStyle w:val="1"/>
        <w:ind w:left="0" w:right="421" w:firstLine="0"/>
        <w:jc w:val="right"/>
        <w:rPr>
          <w:b w:val="0"/>
          <w:sz w:val="28"/>
          <w:lang w:val="ru-RU"/>
        </w:rPr>
      </w:pPr>
    </w:p>
    <w:p w:rsidR="002D7E31" w:rsidRDefault="002D7E31" w:rsidP="002D7E31">
      <w:pPr>
        <w:pStyle w:val="1"/>
        <w:ind w:left="0" w:right="421" w:firstLine="0"/>
        <w:jc w:val="right"/>
        <w:rPr>
          <w:b w:val="0"/>
          <w:sz w:val="28"/>
          <w:lang w:val="ru-RU"/>
        </w:rPr>
      </w:pPr>
    </w:p>
    <w:p w:rsidR="002D7E31" w:rsidRDefault="002D7E31" w:rsidP="002D7E31">
      <w:pPr>
        <w:pStyle w:val="1"/>
        <w:ind w:left="0" w:right="421" w:firstLine="0"/>
        <w:jc w:val="right"/>
        <w:rPr>
          <w:b w:val="0"/>
          <w:sz w:val="28"/>
          <w:lang w:val="ru-RU"/>
        </w:rPr>
      </w:pPr>
    </w:p>
    <w:p w:rsidR="002D7E31" w:rsidRDefault="002D7E31" w:rsidP="002D7E31">
      <w:pPr>
        <w:pStyle w:val="1"/>
        <w:ind w:left="0" w:right="421" w:firstLine="0"/>
        <w:jc w:val="right"/>
        <w:rPr>
          <w:b w:val="0"/>
          <w:sz w:val="28"/>
          <w:lang w:val="ru-RU"/>
        </w:rPr>
      </w:pPr>
    </w:p>
    <w:p w:rsidR="002D7E31" w:rsidRDefault="002D7E31" w:rsidP="002D7E31">
      <w:pPr>
        <w:pStyle w:val="1"/>
        <w:ind w:left="0" w:right="421" w:firstLine="0"/>
        <w:jc w:val="right"/>
        <w:rPr>
          <w:b w:val="0"/>
          <w:sz w:val="28"/>
          <w:lang w:val="ru-RU"/>
        </w:rPr>
      </w:pPr>
    </w:p>
    <w:p w:rsidR="002D7E31" w:rsidRDefault="002D7E31" w:rsidP="002D7E31">
      <w:pPr>
        <w:pStyle w:val="1"/>
        <w:ind w:left="0" w:right="421" w:firstLine="0"/>
        <w:jc w:val="right"/>
        <w:rPr>
          <w:b w:val="0"/>
          <w:sz w:val="28"/>
          <w:lang w:val="ru-RU"/>
        </w:rPr>
      </w:pPr>
    </w:p>
    <w:p w:rsidR="002D7E31" w:rsidRDefault="002D7E31" w:rsidP="002D7E31">
      <w:pPr>
        <w:pStyle w:val="1"/>
        <w:ind w:left="0" w:right="421" w:firstLine="0"/>
        <w:rPr>
          <w:b w:val="0"/>
          <w:sz w:val="28"/>
          <w:lang w:val="ru-RU"/>
        </w:rPr>
      </w:pPr>
    </w:p>
    <w:p w:rsidR="002D7E31" w:rsidRDefault="002D7E31" w:rsidP="002D7E31">
      <w:pPr>
        <w:pStyle w:val="1"/>
        <w:ind w:left="0" w:right="421" w:firstLine="0"/>
        <w:rPr>
          <w:b w:val="0"/>
          <w:sz w:val="28"/>
          <w:lang w:val="ru-RU"/>
        </w:rPr>
      </w:pPr>
    </w:p>
    <w:p w:rsidR="002D7E31" w:rsidRPr="00E703A0" w:rsidRDefault="002D7E31" w:rsidP="002D7E31">
      <w:pPr>
        <w:pStyle w:val="1"/>
        <w:ind w:left="0" w:right="421" w:firstLine="0"/>
        <w:jc w:val="right"/>
        <w:rPr>
          <w:b w:val="0"/>
          <w:sz w:val="24"/>
          <w:szCs w:val="24"/>
          <w:lang w:val="ru-RU"/>
        </w:rPr>
      </w:pPr>
    </w:p>
    <w:p w:rsidR="002D7E31" w:rsidRPr="00E703A0" w:rsidRDefault="002D7E31" w:rsidP="002D7E31">
      <w:pPr>
        <w:pStyle w:val="1"/>
        <w:ind w:left="0" w:right="421" w:firstLine="0"/>
        <w:jc w:val="right"/>
        <w:rPr>
          <w:b w:val="0"/>
          <w:sz w:val="24"/>
          <w:szCs w:val="24"/>
          <w:lang w:val="ru-RU"/>
        </w:rPr>
      </w:pPr>
      <w:r w:rsidRPr="00E703A0">
        <w:rPr>
          <w:b w:val="0"/>
          <w:sz w:val="24"/>
          <w:szCs w:val="24"/>
          <w:lang w:val="ru-RU"/>
        </w:rPr>
        <w:t xml:space="preserve">                                            </w:t>
      </w:r>
      <w:r>
        <w:rPr>
          <w:b w:val="0"/>
          <w:sz w:val="24"/>
          <w:szCs w:val="24"/>
          <w:lang w:val="ru-RU"/>
        </w:rPr>
        <w:t xml:space="preserve">            </w:t>
      </w:r>
      <w:r w:rsidRPr="00E703A0">
        <w:rPr>
          <w:b w:val="0"/>
          <w:sz w:val="24"/>
          <w:szCs w:val="24"/>
          <w:lang w:val="ru-RU"/>
        </w:rPr>
        <w:t xml:space="preserve"> Приложение </w:t>
      </w:r>
    </w:p>
    <w:p w:rsidR="002D7E31" w:rsidRPr="00E703A0" w:rsidRDefault="002D7E31" w:rsidP="002D7E31">
      <w:pPr>
        <w:spacing w:after="16" w:line="256" w:lineRule="auto"/>
        <w:ind w:left="10" w:right="410" w:hanging="10"/>
        <w:jc w:val="right"/>
        <w:rPr>
          <w:sz w:val="24"/>
          <w:szCs w:val="24"/>
        </w:rPr>
      </w:pPr>
      <w:r w:rsidRPr="00E703A0">
        <w:rPr>
          <w:sz w:val="24"/>
          <w:szCs w:val="24"/>
        </w:rPr>
        <w:t xml:space="preserve">К ПОРЯДКУ  ЗАЧЁТА  </w:t>
      </w:r>
    </w:p>
    <w:p w:rsidR="002D7E31" w:rsidRPr="00E703A0" w:rsidRDefault="002D7E31" w:rsidP="002D7E31">
      <w:pPr>
        <w:spacing w:after="16" w:line="256" w:lineRule="auto"/>
        <w:ind w:left="10" w:right="410" w:hanging="10"/>
        <w:jc w:val="right"/>
        <w:rPr>
          <w:sz w:val="24"/>
          <w:szCs w:val="24"/>
        </w:rPr>
      </w:pPr>
      <w:r w:rsidRPr="00E703A0">
        <w:rPr>
          <w:sz w:val="24"/>
          <w:szCs w:val="24"/>
        </w:rPr>
        <w:t>РЕЗУЛЬТАТОВ ОСВОЕНИЯ ОБУЧАЮЩИМИСЯ  МБОУ  СОШ с. Вачелай</w:t>
      </w:r>
    </w:p>
    <w:p w:rsidR="002D7E31" w:rsidRPr="00E703A0" w:rsidRDefault="002D7E31" w:rsidP="002D7E31">
      <w:pPr>
        <w:spacing w:after="16" w:line="256" w:lineRule="auto"/>
        <w:ind w:left="10" w:right="410" w:hanging="10"/>
        <w:jc w:val="right"/>
        <w:rPr>
          <w:sz w:val="24"/>
          <w:szCs w:val="24"/>
        </w:rPr>
      </w:pPr>
      <w:r w:rsidRPr="00E703A0">
        <w:rPr>
          <w:sz w:val="24"/>
          <w:szCs w:val="24"/>
        </w:rPr>
        <w:t xml:space="preserve"> УЧЕБНЫХ  </w:t>
      </w:r>
    </w:p>
    <w:p w:rsidR="002D7E31" w:rsidRPr="00E703A0" w:rsidRDefault="002D7E31" w:rsidP="002D7E31">
      <w:pPr>
        <w:spacing w:after="16" w:line="256" w:lineRule="auto"/>
        <w:ind w:left="10" w:right="410" w:hanging="10"/>
        <w:jc w:val="right"/>
        <w:rPr>
          <w:sz w:val="24"/>
          <w:szCs w:val="24"/>
        </w:rPr>
      </w:pPr>
      <w:r w:rsidRPr="00E703A0">
        <w:rPr>
          <w:sz w:val="24"/>
          <w:szCs w:val="24"/>
        </w:rPr>
        <w:t xml:space="preserve">ПРЕДМЕТОВ, КУРСОВ, ДИСЦИПЛИН (МОДУЛЕЙ), ПРАКТИКИ, </w:t>
      </w:r>
    </w:p>
    <w:p w:rsidR="002D7E31" w:rsidRPr="00E703A0" w:rsidRDefault="002D7E31" w:rsidP="002D7E31">
      <w:pPr>
        <w:spacing w:line="280" w:lineRule="auto"/>
        <w:ind w:left="5288" w:right="272" w:hanging="375"/>
        <w:jc w:val="right"/>
        <w:rPr>
          <w:sz w:val="24"/>
          <w:szCs w:val="24"/>
        </w:rPr>
      </w:pPr>
      <w:r w:rsidRPr="00E703A0">
        <w:rPr>
          <w:sz w:val="24"/>
          <w:szCs w:val="24"/>
        </w:rPr>
        <w:t xml:space="preserve"> ДОПОЛНИТЕЛЬНЫХ</w:t>
      </w:r>
      <w:r>
        <w:rPr>
          <w:sz w:val="24"/>
          <w:szCs w:val="24"/>
        </w:rPr>
        <w:t xml:space="preserve"> ОБЩЕОБРАЗОВАТЕЛЬНЫХ</w:t>
      </w:r>
      <w:r w:rsidRPr="00E703A0">
        <w:rPr>
          <w:sz w:val="24"/>
          <w:szCs w:val="24"/>
        </w:rPr>
        <w:t xml:space="preserve">   </w:t>
      </w:r>
      <w:r>
        <w:rPr>
          <w:sz w:val="24"/>
          <w:szCs w:val="24"/>
        </w:rPr>
        <w:t xml:space="preserve">ОБЩЕРАЗВИВАЮЩИХ ПРОГРАММ </w:t>
      </w:r>
      <w:r w:rsidRPr="00E703A0">
        <w:rPr>
          <w:sz w:val="24"/>
          <w:szCs w:val="24"/>
        </w:rPr>
        <w:t xml:space="preserve">В ДРУГИХ ОРГАНИЗАЦИЯХ, ОСУЩЕСТВЛЯЮЩИХ  </w:t>
      </w:r>
    </w:p>
    <w:p w:rsidR="002D7E31" w:rsidRPr="00E703A0" w:rsidRDefault="002D7E31" w:rsidP="002D7E31">
      <w:pPr>
        <w:spacing w:after="65" w:line="256" w:lineRule="auto"/>
        <w:ind w:left="10" w:right="410" w:hanging="10"/>
        <w:jc w:val="right"/>
        <w:rPr>
          <w:sz w:val="24"/>
          <w:szCs w:val="24"/>
        </w:rPr>
      </w:pPr>
      <w:r w:rsidRPr="00E703A0">
        <w:rPr>
          <w:sz w:val="24"/>
          <w:szCs w:val="24"/>
        </w:rPr>
        <w:t xml:space="preserve">ОБРАЗОВАТЕЛЬНУЮ ДЕЯТЕЛЬНОСТЬ </w:t>
      </w:r>
    </w:p>
    <w:p w:rsidR="002D7E31" w:rsidRPr="000C7017" w:rsidRDefault="002D7E31" w:rsidP="002D7E31">
      <w:pPr>
        <w:spacing w:after="46" w:line="256" w:lineRule="auto"/>
        <w:ind w:right="359"/>
        <w:jc w:val="right"/>
      </w:pPr>
      <w:r w:rsidRPr="000C7017">
        <w:rPr>
          <w:sz w:val="24"/>
        </w:rPr>
        <w:t xml:space="preserve"> </w:t>
      </w:r>
    </w:p>
    <w:p w:rsidR="002D7E31" w:rsidRPr="000C7017" w:rsidRDefault="002D7E31" w:rsidP="002D7E31">
      <w:pPr>
        <w:spacing w:after="40" w:line="256" w:lineRule="auto"/>
        <w:ind w:left="10" w:right="411" w:hanging="10"/>
        <w:jc w:val="right"/>
      </w:pPr>
      <w:r>
        <w:rPr>
          <w:sz w:val="24"/>
        </w:rPr>
        <w:t>Директору</w:t>
      </w:r>
      <w:r w:rsidRPr="000C7017">
        <w:rPr>
          <w:sz w:val="24"/>
        </w:rPr>
        <w:t xml:space="preserve"> _______________________ </w:t>
      </w:r>
    </w:p>
    <w:p w:rsidR="002D7E31" w:rsidRPr="000C7017" w:rsidRDefault="002D7E31" w:rsidP="002D7E31">
      <w:pPr>
        <w:spacing w:after="160" w:line="256" w:lineRule="auto"/>
        <w:ind w:left="10" w:right="403" w:hanging="10"/>
        <w:jc w:val="right"/>
      </w:pPr>
      <w:r w:rsidRPr="000C7017">
        <w:rPr>
          <w:sz w:val="24"/>
        </w:rPr>
        <w:t>(</w:t>
      </w:r>
      <w:r w:rsidRPr="000C7017">
        <w:rPr>
          <w:i/>
          <w:sz w:val="24"/>
        </w:rPr>
        <w:t>наименование ОО)</w:t>
      </w:r>
      <w:r w:rsidRPr="000C7017">
        <w:rPr>
          <w:sz w:val="24"/>
        </w:rPr>
        <w:t xml:space="preserve"> </w:t>
      </w:r>
    </w:p>
    <w:p w:rsidR="002D7E31" w:rsidRPr="000C7017" w:rsidRDefault="002D7E31" w:rsidP="002D7E31">
      <w:pPr>
        <w:spacing w:after="40" w:line="256" w:lineRule="auto"/>
        <w:ind w:left="10" w:right="411" w:hanging="10"/>
        <w:jc w:val="right"/>
      </w:pPr>
      <w:r w:rsidRPr="000C7017">
        <w:rPr>
          <w:sz w:val="24"/>
        </w:rPr>
        <w:t xml:space="preserve">________________________ </w:t>
      </w:r>
    </w:p>
    <w:p w:rsidR="002D7E31" w:rsidRPr="000C7017" w:rsidRDefault="002D7E31" w:rsidP="002D7E31">
      <w:pPr>
        <w:spacing w:after="160" w:line="256" w:lineRule="auto"/>
        <w:ind w:left="10" w:right="403" w:hanging="10"/>
        <w:jc w:val="right"/>
      </w:pPr>
      <w:r w:rsidRPr="000C7017">
        <w:rPr>
          <w:i/>
          <w:sz w:val="24"/>
        </w:rPr>
        <w:t xml:space="preserve">ФИО руководителя ОО </w:t>
      </w:r>
    </w:p>
    <w:p w:rsidR="002D7E31" w:rsidRPr="000C7017" w:rsidRDefault="002D7E31" w:rsidP="002D7E31">
      <w:pPr>
        <w:spacing w:after="155" w:line="256" w:lineRule="auto"/>
        <w:ind w:left="3227" w:firstLine="3947"/>
      </w:pPr>
      <w:r w:rsidRPr="000C7017">
        <w:rPr>
          <w:sz w:val="24"/>
        </w:rPr>
        <w:t xml:space="preserve">__________________ </w:t>
      </w:r>
      <w:r w:rsidRPr="000C7017">
        <w:rPr>
          <w:i/>
          <w:sz w:val="24"/>
        </w:rPr>
        <w:t xml:space="preserve">ФИО обучающегося (родителей/законных представителей) </w:t>
      </w:r>
    </w:p>
    <w:p w:rsidR="002D7E31" w:rsidRPr="000C7017" w:rsidRDefault="002D7E31" w:rsidP="002D7E31">
      <w:pPr>
        <w:spacing w:after="151" w:line="256" w:lineRule="auto"/>
        <w:ind w:left="7104" w:right="59" w:hanging="350"/>
      </w:pPr>
      <w:r w:rsidRPr="000C7017">
        <w:rPr>
          <w:sz w:val="24"/>
        </w:rPr>
        <w:t xml:space="preserve">______________________ </w:t>
      </w:r>
      <w:r w:rsidRPr="000C7017">
        <w:rPr>
          <w:i/>
          <w:sz w:val="24"/>
        </w:rPr>
        <w:t xml:space="preserve">контактный телефон </w:t>
      </w:r>
    </w:p>
    <w:p w:rsidR="002D7E31" w:rsidRPr="000C7017" w:rsidRDefault="002D7E31" w:rsidP="002D7E31">
      <w:pPr>
        <w:spacing w:after="210" w:line="256" w:lineRule="auto"/>
      </w:pPr>
      <w:r w:rsidRPr="000C7017">
        <w:rPr>
          <w:sz w:val="24"/>
        </w:rPr>
        <w:t xml:space="preserve"> </w:t>
      </w:r>
    </w:p>
    <w:p w:rsidR="002D7E31" w:rsidRPr="000C7017" w:rsidRDefault="002D7E31" w:rsidP="002D7E31">
      <w:pPr>
        <w:spacing w:after="202" w:line="256" w:lineRule="auto"/>
        <w:ind w:left="10" w:right="388" w:hanging="10"/>
        <w:jc w:val="center"/>
      </w:pPr>
      <w:r w:rsidRPr="000C7017">
        <w:rPr>
          <w:b/>
          <w:sz w:val="24"/>
        </w:rPr>
        <w:t xml:space="preserve">Заявление о зачете  </w:t>
      </w:r>
    </w:p>
    <w:p w:rsidR="002D7E31" w:rsidRPr="000C7017" w:rsidRDefault="002D7E31" w:rsidP="002D7E31">
      <w:pPr>
        <w:spacing w:after="208" w:line="256" w:lineRule="auto"/>
        <w:ind w:left="142" w:right="59" w:firstLine="992"/>
      </w:pPr>
      <w:r w:rsidRPr="000C7017">
        <w:rPr>
          <w:sz w:val="24"/>
        </w:rPr>
        <w:t xml:space="preserve">Прошу зачесть </w:t>
      </w:r>
      <w:r>
        <w:rPr>
          <w:sz w:val="24"/>
        </w:rPr>
        <w:t>моему сыну (дочери) __________________(</w:t>
      </w:r>
      <w:r w:rsidRPr="000C7017">
        <w:rPr>
          <w:sz w:val="24"/>
        </w:rPr>
        <w:t>ФИО</w:t>
      </w:r>
      <w:r>
        <w:rPr>
          <w:sz w:val="24"/>
        </w:rPr>
        <w:t>), обучающемуся ____</w:t>
      </w:r>
      <w:r w:rsidRPr="000C7017">
        <w:rPr>
          <w:sz w:val="24"/>
        </w:rPr>
        <w:t xml:space="preserve">группы, </w:t>
      </w:r>
      <w:r>
        <w:rPr>
          <w:sz w:val="24"/>
        </w:rPr>
        <w:t xml:space="preserve">_______ года обучения, результаты </w:t>
      </w:r>
      <w:r w:rsidRPr="000C7017">
        <w:rPr>
          <w:sz w:val="24"/>
        </w:rPr>
        <w:t xml:space="preserve">обучения по  </w:t>
      </w:r>
      <w:r>
        <w:rPr>
          <w:sz w:val="24"/>
        </w:rPr>
        <w:t>по дополнительной общеобразовательной  общеразвивающей         программе «____________________________________________»  раздел программы «________________________________________________» в объеме ________ часов _______(зачет/незачет),</w:t>
      </w:r>
      <w:r w:rsidRPr="000C7017">
        <w:rPr>
          <w:sz w:val="24"/>
        </w:rPr>
        <w:tab/>
        <w:t xml:space="preserve">полученные </w:t>
      </w:r>
      <w:r w:rsidRPr="000C7017">
        <w:rPr>
          <w:sz w:val="24"/>
        </w:rPr>
        <w:tab/>
        <w:t xml:space="preserve">в </w:t>
      </w:r>
    </w:p>
    <w:p w:rsidR="002D7E31" w:rsidRPr="000C7017" w:rsidRDefault="002D7E31" w:rsidP="002D7E31">
      <w:pPr>
        <w:spacing w:after="42" w:line="256" w:lineRule="auto"/>
        <w:ind w:left="31" w:right="59" w:hanging="10"/>
      </w:pPr>
      <w:r w:rsidRPr="000C7017">
        <w:rPr>
          <w:sz w:val="24"/>
        </w:rPr>
        <w:t xml:space="preserve">____________________________________________________, подтверждаемые  </w:t>
      </w:r>
    </w:p>
    <w:p w:rsidR="002D7E31" w:rsidRPr="000C7017" w:rsidRDefault="002D7E31" w:rsidP="002D7E31">
      <w:pPr>
        <w:spacing w:line="256" w:lineRule="auto"/>
        <w:ind w:left="31" w:hanging="10"/>
      </w:pPr>
      <w:r w:rsidRPr="000C7017">
        <w:rPr>
          <w:sz w:val="24"/>
        </w:rPr>
        <w:t>(</w:t>
      </w:r>
      <w:r w:rsidRPr="000C7017">
        <w:rPr>
          <w:i/>
          <w:sz w:val="24"/>
        </w:rPr>
        <w:t>наименование организации, выдавшей документ</w:t>
      </w:r>
      <w:r w:rsidRPr="000C7017">
        <w:rPr>
          <w:sz w:val="24"/>
        </w:rPr>
        <w:t xml:space="preserve">) </w:t>
      </w:r>
    </w:p>
    <w:p w:rsidR="002D7E31" w:rsidRPr="000C7017" w:rsidRDefault="002D7E31" w:rsidP="002D7E31">
      <w:pPr>
        <w:spacing w:after="208" w:line="256" w:lineRule="auto"/>
        <w:ind w:left="31" w:right="59" w:hanging="10"/>
      </w:pPr>
      <w:r w:rsidRPr="000C7017">
        <w:rPr>
          <w:sz w:val="24"/>
        </w:rPr>
        <w:t xml:space="preserve">_____________________________________________________________________________ </w:t>
      </w:r>
    </w:p>
    <w:p w:rsidR="002D7E31" w:rsidRPr="000C7017" w:rsidRDefault="002D7E31" w:rsidP="002D7E31">
      <w:pPr>
        <w:spacing w:after="201" w:line="256" w:lineRule="auto"/>
        <w:ind w:left="31" w:hanging="10"/>
      </w:pPr>
      <w:r w:rsidRPr="000C7017">
        <w:rPr>
          <w:sz w:val="24"/>
        </w:rPr>
        <w:t>(</w:t>
      </w:r>
      <w:r w:rsidRPr="000C7017">
        <w:rPr>
          <w:i/>
          <w:sz w:val="24"/>
        </w:rPr>
        <w:t>название и реквизиты документа, подтверждающего результаты освоения</w:t>
      </w:r>
      <w:r w:rsidRPr="000C7017">
        <w:rPr>
          <w:sz w:val="24"/>
        </w:rPr>
        <w:t xml:space="preserve">) </w:t>
      </w:r>
    </w:p>
    <w:p w:rsidR="002D7E31" w:rsidRPr="000C7017" w:rsidRDefault="002D7E31" w:rsidP="002D7E31">
      <w:pPr>
        <w:spacing w:after="208" w:line="256" w:lineRule="auto"/>
        <w:ind w:left="31" w:right="59" w:hanging="10"/>
      </w:pPr>
      <w:r w:rsidRPr="000C7017">
        <w:rPr>
          <w:sz w:val="24"/>
        </w:rPr>
        <w:t xml:space="preserve">К заявлению прилагается: </w:t>
      </w:r>
    </w:p>
    <w:p w:rsidR="002D7E31" w:rsidRPr="000C7017" w:rsidRDefault="002D7E31" w:rsidP="002D7E31">
      <w:pPr>
        <w:spacing w:after="48" w:line="256" w:lineRule="auto"/>
        <w:ind w:left="31" w:right="59" w:hanging="10"/>
      </w:pPr>
      <w:r w:rsidRPr="000C7017">
        <w:rPr>
          <w:sz w:val="24"/>
        </w:rPr>
        <w:lastRenderedPageBreak/>
        <w:t xml:space="preserve">Копия ______________________ </w:t>
      </w:r>
    </w:p>
    <w:p w:rsidR="002D7E31" w:rsidRPr="000C7017" w:rsidRDefault="002D7E31" w:rsidP="002D7E31">
      <w:pPr>
        <w:spacing w:after="155" w:line="256" w:lineRule="auto"/>
        <w:ind w:left="31" w:hanging="10"/>
      </w:pPr>
      <w:r w:rsidRPr="000C7017">
        <w:rPr>
          <w:sz w:val="24"/>
        </w:rPr>
        <w:t>(</w:t>
      </w:r>
      <w:r w:rsidRPr="000C7017">
        <w:rPr>
          <w:i/>
          <w:sz w:val="24"/>
        </w:rPr>
        <w:t xml:space="preserve">наименование документа, подтверждающего результаты освоения) </w:t>
      </w:r>
    </w:p>
    <w:p w:rsidR="002D7E31" w:rsidRPr="000C7017" w:rsidRDefault="002D7E31" w:rsidP="002D7E31">
      <w:pPr>
        <w:spacing w:after="173" w:line="256" w:lineRule="auto"/>
      </w:pPr>
      <w:r w:rsidRPr="000C7017">
        <w:rPr>
          <w:i/>
          <w:sz w:val="24"/>
        </w:rPr>
        <w:t xml:space="preserve"> </w:t>
      </w:r>
    </w:p>
    <w:p w:rsidR="002D7E31" w:rsidRPr="000C7017" w:rsidRDefault="002D7E31" w:rsidP="002D7E31">
      <w:pPr>
        <w:spacing w:after="399" w:line="256" w:lineRule="auto"/>
        <w:ind w:left="31" w:right="59" w:hanging="10"/>
      </w:pPr>
      <w:r w:rsidRPr="000C7017">
        <w:rPr>
          <w:sz w:val="24"/>
        </w:rPr>
        <w:t xml:space="preserve">«_____» ______20____г.                                                _________             (____________)                                                                             </w:t>
      </w:r>
      <w:r w:rsidRPr="000C7017">
        <w:rPr>
          <w:i/>
          <w:sz w:val="24"/>
        </w:rPr>
        <w:t>подпись заявителя</w:t>
      </w:r>
      <w:r w:rsidRPr="000C7017">
        <w:rPr>
          <w:sz w:val="24"/>
        </w:rPr>
        <w:t xml:space="preserve">            </w:t>
      </w:r>
      <w:r w:rsidRPr="000C7017">
        <w:rPr>
          <w:i/>
          <w:sz w:val="24"/>
        </w:rPr>
        <w:t>расшифровка подписи</w:t>
      </w:r>
      <w:r w:rsidRPr="000C7017">
        <w:rPr>
          <w:sz w:val="24"/>
        </w:rPr>
        <w:t xml:space="preserve">) </w:t>
      </w:r>
    </w:p>
    <w:p w:rsidR="002D7E31" w:rsidRPr="000C7017" w:rsidRDefault="002D7E31" w:rsidP="002D7E31">
      <w:pPr>
        <w:spacing w:after="399" w:line="256" w:lineRule="auto"/>
        <w:ind w:left="31" w:right="59" w:hanging="10"/>
      </w:pPr>
    </w:p>
    <w:p w:rsidR="002D7E31" w:rsidRPr="000C7017" w:rsidRDefault="002D7E31" w:rsidP="002D7E31">
      <w:pPr>
        <w:spacing w:after="399" w:line="256" w:lineRule="auto"/>
        <w:ind w:left="31" w:right="59" w:hanging="10"/>
      </w:pPr>
    </w:p>
    <w:p w:rsidR="002D7E31" w:rsidRPr="000C7017" w:rsidRDefault="002D7E31" w:rsidP="002D7E31">
      <w:pPr>
        <w:spacing w:after="399" w:line="256" w:lineRule="auto"/>
        <w:ind w:left="31" w:right="59" w:hanging="10"/>
      </w:pPr>
    </w:p>
    <w:p w:rsidR="002D7E31" w:rsidRPr="000C7017" w:rsidRDefault="002D7E31" w:rsidP="002D7E31">
      <w:pPr>
        <w:spacing w:after="399" w:line="256" w:lineRule="auto"/>
        <w:ind w:left="31" w:right="59" w:hanging="10"/>
      </w:pPr>
    </w:p>
    <w:p w:rsidR="002D7E31" w:rsidRPr="000C7017" w:rsidRDefault="002D7E31" w:rsidP="002D7E31">
      <w:pPr>
        <w:spacing w:after="399" w:line="256" w:lineRule="auto"/>
        <w:ind w:left="31" w:right="59" w:hanging="10"/>
      </w:pPr>
    </w:p>
    <w:p w:rsidR="002D7E31" w:rsidRPr="000C7017" w:rsidRDefault="002D7E31" w:rsidP="002D7E31">
      <w:pPr>
        <w:spacing w:after="399" w:line="256" w:lineRule="auto"/>
        <w:ind w:left="31" w:right="59" w:hanging="10"/>
      </w:pPr>
    </w:p>
    <w:p w:rsidR="002D7E31" w:rsidRPr="000C7017" w:rsidRDefault="002D7E31" w:rsidP="002D7E31">
      <w:pPr>
        <w:spacing w:after="399" w:line="256" w:lineRule="auto"/>
        <w:ind w:left="31" w:right="59" w:hanging="10"/>
      </w:pPr>
    </w:p>
    <w:p w:rsidR="00C851BF" w:rsidRPr="004E387C" w:rsidRDefault="00C851BF" w:rsidP="00C851BF">
      <w:pPr>
        <w:pStyle w:val="ConsPlusNormal"/>
        <w:spacing w:before="200"/>
        <w:ind w:firstLine="540"/>
        <w:jc w:val="both"/>
        <w:rPr>
          <w:rFonts w:ascii="Times New Roman" w:hAnsi="Times New Roman" w:cs="Times New Roman"/>
          <w:sz w:val="24"/>
          <w:szCs w:val="24"/>
        </w:rPr>
      </w:pPr>
    </w:p>
    <w:p w:rsidR="00345209" w:rsidRDefault="00345209">
      <w:pPr>
        <w:pStyle w:val="a3"/>
        <w:spacing w:before="160"/>
        <w:ind w:left="0"/>
        <w:rPr>
          <w:sz w:val="20"/>
        </w:rPr>
      </w:pPr>
    </w:p>
    <w:p w:rsidR="00345209" w:rsidRDefault="00345209">
      <w:pPr>
        <w:rPr>
          <w:sz w:val="20"/>
        </w:rPr>
        <w:sectPr w:rsidR="00345209">
          <w:pgSz w:w="11910" w:h="16840"/>
          <w:pgMar w:top="1380" w:right="340" w:bottom="280" w:left="1020" w:header="720" w:footer="720" w:gutter="0"/>
          <w:cols w:space="720"/>
        </w:sectPr>
      </w:pPr>
    </w:p>
    <w:p w:rsidR="00345209" w:rsidRDefault="00E32AA6">
      <w:pPr>
        <w:spacing w:before="101"/>
        <w:ind w:left="301"/>
        <w:rPr>
          <w:rFonts w:ascii="Tahoma" w:hAnsi="Tahoma"/>
          <w:sz w:val="14"/>
        </w:rPr>
      </w:pPr>
      <w:r w:rsidRPr="00E32AA6">
        <w:lastRenderedPageBreak/>
        <w:pict>
          <v:shape id="docshape1" o:spid="_x0000_s1026" style="position:absolute;left:0;text-align:left;margin-left:58.3pt;margin-top:-.65pt;width:521.95pt;height:59.8pt;z-index:-251658752;mso-position-horizontal-relative:page" coordorigin="1166,-13" coordsize="10439,1196" o:spt="100" adj="0,,0" path="m1166,-13r10439,m11605,-13r,1195m11605,1182r-10439,m1166,1182r,-1195e" filled="f" strokecolor="blue" strokeweight=".25pt">
            <v:stroke joinstyle="round"/>
            <v:formulas/>
            <v:path arrowok="t" o:connecttype="segments"/>
            <w10:wrap anchorx="page"/>
          </v:shape>
        </w:pict>
      </w:r>
      <w:r w:rsidR="00C851BF">
        <w:rPr>
          <w:rFonts w:ascii="Tahoma" w:hAnsi="Tahoma"/>
          <w:color w:val="0000FF"/>
          <w:sz w:val="14"/>
        </w:rPr>
        <w:t>ДОКУМЕНТПОДПИСАНЭЛЕКТРОННОЙ</w:t>
      </w:r>
      <w:r w:rsidR="00C851BF">
        <w:rPr>
          <w:rFonts w:ascii="Tahoma" w:hAnsi="Tahoma"/>
          <w:color w:val="0000FF"/>
          <w:spacing w:val="-2"/>
          <w:sz w:val="14"/>
        </w:rPr>
        <w:t xml:space="preserve"> ПОДПИСЬЮ</w:t>
      </w:r>
    </w:p>
    <w:p w:rsidR="00345209" w:rsidRDefault="00C851BF">
      <w:pPr>
        <w:spacing w:before="70"/>
        <w:ind w:left="301"/>
        <w:rPr>
          <w:rFonts w:ascii="Tahoma" w:hAnsi="Tahoma"/>
          <w:b/>
          <w:sz w:val="14"/>
        </w:rPr>
      </w:pPr>
      <w:r>
        <w:rPr>
          <w:rFonts w:ascii="Tahoma" w:hAnsi="Tahoma"/>
          <w:b/>
          <w:color w:val="0000FF"/>
          <w:sz w:val="14"/>
        </w:rPr>
        <w:t>МУНИЦИПАЛЬНОЕ БЮДЖЕТНОЕ ОБЩЕОБРАЗОВАТЕЛЬНОЕ УЧРЕЖДЕНИЕСРЕДНЯЯОБЩЕОБРАЗОВАТЕЛЬНАЯШКОЛАСЕЛА ВАЧЕЛАЙСОСНОВОБОРСКОГОРАЙОНАПЕНЗЕНСКОЙ</w:t>
      </w:r>
      <w:r>
        <w:rPr>
          <w:rFonts w:ascii="Tahoma" w:hAnsi="Tahoma"/>
          <w:b/>
          <w:color w:val="0000FF"/>
          <w:spacing w:val="-2"/>
          <w:sz w:val="14"/>
        </w:rPr>
        <w:t>ОБЛАСТИ,</w:t>
      </w:r>
    </w:p>
    <w:p w:rsidR="00345209" w:rsidRDefault="00C851BF">
      <w:pPr>
        <w:ind w:left="301"/>
        <w:rPr>
          <w:rFonts w:ascii="Tahoma" w:hAnsi="Tahoma"/>
          <w:sz w:val="14"/>
        </w:rPr>
      </w:pPr>
      <w:r>
        <w:rPr>
          <w:rFonts w:ascii="Tahoma" w:hAnsi="Tahoma"/>
          <w:color w:val="0000FF"/>
          <w:sz w:val="14"/>
        </w:rPr>
        <w:t xml:space="preserve">Кирилова Мария Сергеевна, </w:t>
      </w:r>
      <w:r>
        <w:rPr>
          <w:rFonts w:ascii="Tahoma" w:hAnsi="Tahoma"/>
          <w:color w:val="0000FF"/>
          <w:spacing w:val="-2"/>
          <w:sz w:val="14"/>
        </w:rPr>
        <w:t>Директор</w:t>
      </w:r>
    </w:p>
    <w:p w:rsidR="00345209" w:rsidRDefault="00C851BF">
      <w:pPr>
        <w:rPr>
          <w:rFonts w:ascii="Tahoma"/>
          <w:sz w:val="14"/>
        </w:rPr>
      </w:pPr>
      <w:r>
        <w:br w:type="column"/>
      </w:r>
    </w:p>
    <w:p w:rsidR="00345209" w:rsidRDefault="00345209">
      <w:pPr>
        <w:pStyle w:val="a3"/>
        <w:spacing w:before="2"/>
        <w:ind w:left="0"/>
        <w:rPr>
          <w:rFonts w:ascii="Tahoma"/>
          <w:sz w:val="14"/>
        </w:rPr>
      </w:pPr>
    </w:p>
    <w:p w:rsidR="00345209" w:rsidRDefault="00CF1C18">
      <w:pPr>
        <w:tabs>
          <w:tab w:val="left" w:pos="2042"/>
        </w:tabs>
        <w:ind w:left="301"/>
        <w:rPr>
          <w:rFonts w:ascii="Tahoma" w:hAnsi="Tahoma"/>
          <w:sz w:val="14"/>
        </w:rPr>
      </w:pPr>
      <w:r>
        <w:rPr>
          <w:rFonts w:ascii="Tahoma" w:hAnsi="Tahoma"/>
          <w:b/>
          <w:color w:val="0000FF"/>
          <w:sz w:val="14"/>
        </w:rPr>
        <w:t>18.10</w:t>
      </w:r>
      <w:r w:rsidR="00C851BF">
        <w:rPr>
          <w:rFonts w:ascii="Tahoma" w:hAnsi="Tahoma"/>
          <w:b/>
          <w:color w:val="0000FF"/>
          <w:sz w:val="14"/>
        </w:rPr>
        <w:t>.24</w:t>
      </w:r>
      <w:r>
        <w:rPr>
          <w:rFonts w:ascii="Tahoma" w:hAnsi="Tahoma"/>
          <w:color w:val="0000FF"/>
          <w:sz w:val="14"/>
        </w:rPr>
        <w:t>08:50</w:t>
      </w:r>
      <w:r w:rsidR="00C851BF">
        <w:rPr>
          <w:rFonts w:ascii="Tahoma" w:hAnsi="Tahoma"/>
          <w:color w:val="0000FF"/>
          <w:sz w:val="14"/>
        </w:rPr>
        <w:t xml:space="preserve"> </w:t>
      </w:r>
      <w:r w:rsidR="00C851BF">
        <w:rPr>
          <w:rFonts w:ascii="Tahoma" w:hAnsi="Tahoma"/>
          <w:color w:val="0000FF"/>
          <w:spacing w:val="-2"/>
          <w:sz w:val="14"/>
        </w:rPr>
        <w:t>(MSK)</w:t>
      </w:r>
      <w:r w:rsidR="00C851BF">
        <w:rPr>
          <w:rFonts w:ascii="Tahoma" w:hAnsi="Tahoma"/>
          <w:color w:val="0000FF"/>
          <w:sz w:val="14"/>
        </w:rPr>
        <w:tab/>
        <w:t xml:space="preserve">Сертификат </w:t>
      </w:r>
      <w:r w:rsidR="00C851BF">
        <w:rPr>
          <w:rFonts w:ascii="Tahoma" w:hAnsi="Tahoma"/>
          <w:color w:val="0000FF"/>
          <w:spacing w:val="-2"/>
          <w:sz w:val="14"/>
        </w:rPr>
        <w:t>B3A093E26598DE1E4419F758E9E19CD2</w:t>
      </w:r>
    </w:p>
    <w:sectPr w:rsidR="00345209" w:rsidSect="00345209">
      <w:type w:val="continuous"/>
      <w:pgSz w:w="11910" w:h="16840"/>
      <w:pgMar w:top="1360" w:right="340" w:bottom="280" w:left="1020" w:header="720" w:footer="720" w:gutter="0"/>
      <w:cols w:num="2" w:space="720" w:equalWidth="0">
        <w:col w:w="5018" w:space="40"/>
        <w:col w:w="5492"/>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0"/>
        </w:tabs>
        <w:ind w:left="0" w:firstLine="0"/>
      </w:pPr>
      <w:rPr>
        <w:rFonts w:ascii="Times New Roman" w:eastAsia="Times New Roman" w:hAnsi="Times New Roman" w:cs="Times New Roman"/>
        <w:b/>
        <w:bCs/>
        <w:i w:val="0"/>
        <w:strike w:val="0"/>
        <w:dstrike w:val="0"/>
        <w:color w:val="000000"/>
        <w:position w:val="0"/>
        <w:sz w:val="26"/>
        <w:szCs w:val="26"/>
        <w:u w:val="none" w:color="000000"/>
        <w:shd w:val="clear" w:color="auto" w:fill="auto"/>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4"/>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1">
      <w:start w:val="5"/>
      <w:numFmt w:val="decimal"/>
      <w:lvlText w:val="%1.%2"/>
      <w:lvlJc w:val="left"/>
      <w:pPr>
        <w:tabs>
          <w:tab w:val="num" w:pos="0"/>
        </w:tabs>
        <w:ind w:left="21"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tabs>
          <w:tab w:val="num" w:pos="0"/>
        </w:tabs>
        <w:ind w:left="1772"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tabs>
          <w:tab w:val="num" w:pos="0"/>
        </w:tabs>
        <w:ind w:left="2492"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tabs>
          <w:tab w:val="num" w:pos="0"/>
        </w:tabs>
        <w:ind w:left="3212"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tabs>
          <w:tab w:val="num" w:pos="0"/>
        </w:tabs>
        <w:ind w:left="3932"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tabs>
          <w:tab w:val="num" w:pos="0"/>
        </w:tabs>
        <w:ind w:left="4652"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tabs>
          <w:tab w:val="num" w:pos="0"/>
        </w:tabs>
        <w:ind w:left="5372"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tabs>
          <w:tab w:val="num" w:pos="0"/>
        </w:tabs>
        <w:ind w:left="6092"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abstractNum>
  <w:abstractNum w:abstractNumId="2">
    <w:nsid w:val="00000003"/>
    <w:multiLevelType w:val="singleLevel"/>
    <w:tmpl w:val="00000003"/>
    <w:name w:val="WW8Num3"/>
    <w:lvl w:ilvl="0">
      <w:start w:val="4"/>
      <w:numFmt w:val="decimal"/>
      <w:lvlText w:val="%1."/>
      <w:lvlJc w:val="left"/>
      <w:pPr>
        <w:tabs>
          <w:tab w:val="num" w:pos="720"/>
        </w:tabs>
        <w:ind w:left="360" w:firstLine="0"/>
      </w:pPr>
      <w:rPr>
        <w:rFonts w:ascii="Times New Roman" w:eastAsia="Times New Roman" w:hAnsi="Times New Roman" w:cs="Times New Roman"/>
        <w:b/>
        <w:bCs/>
        <w:i w:val="0"/>
        <w:strike w:val="0"/>
        <w:dstrike w:val="0"/>
        <w:color w:val="000000"/>
        <w:position w:val="0"/>
        <w:sz w:val="26"/>
        <w:szCs w:val="26"/>
        <w:u w:val="none" w:color="000000"/>
        <w:shd w:val="clear" w:color="auto" w:fill="auto"/>
        <w:vertAlign w:val="baseline"/>
      </w:rPr>
    </w:lvl>
  </w:abstractNum>
  <w:abstractNum w:abstractNumId="3">
    <w:nsid w:val="00000004"/>
    <w:multiLevelType w:val="singleLevel"/>
    <w:tmpl w:val="00000004"/>
    <w:name w:val="WW8Num4"/>
    <w:lvl w:ilvl="0">
      <w:start w:val="1"/>
      <w:numFmt w:val="bullet"/>
      <w:lvlText w:val="-"/>
      <w:lvlJc w:val="left"/>
      <w:pPr>
        <w:tabs>
          <w:tab w:val="num" w:pos="0"/>
        </w:tabs>
        <w:ind w:left="21" w:firstLine="0"/>
      </w:pPr>
      <w:rPr>
        <w:rFonts w:ascii="Times New Roman" w:hAnsi="Times New Roman" w:cs="Times New Roman"/>
        <w:b w:val="0"/>
        <w:i w:val="0"/>
        <w:strike w:val="0"/>
        <w:dstrike w:val="0"/>
        <w:color w:val="000000"/>
        <w:position w:val="0"/>
        <w:sz w:val="26"/>
        <w:szCs w:val="26"/>
        <w:u w:val="none" w:color="000000"/>
        <w:shd w:val="clear" w:color="auto" w:fill="auto"/>
        <w:vertAlign w:val="baseline"/>
      </w:rPr>
    </w:lvl>
  </w:abstractNum>
  <w:abstractNum w:abstractNumId="4">
    <w:nsid w:val="00000005"/>
    <w:multiLevelType w:val="singleLevel"/>
    <w:tmpl w:val="00000005"/>
    <w:name w:val="WW8Num5"/>
    <w:lvl w:ilvl="0">
      <w:start w:val="1"/>
      <w:numFmt w:val="bullet"/>
      <w:lvlText w:val="-"/>
      <w:lvlJc w:val="left"/>
      <w:pPr>
        <w:tabs>
          <w:tab w:val="num" w:pos="720"/>
        </w:tabs>
        <w:ind w:left="21" w:firstLine="0"/>
      </w:pPr>
      <w:rPr>
        <w:rFonts w:ascii="Times New Roman" w:hAnsi="Times New Roman" w:cs="Times New Roman"/>
        <w:b w:val="0"/>
        <w:i w:val="0"/>
        <w:strike w:val="0"/>
        <w:dstrike w:val="0"/>
        <w:color w:val="000000"/>
        <w:position w:val="0"/>
        <w:sz w:val="26"/>
        <w:szCs w:val="26"/>
        <w:u w:val="none" w:color="000000"/>
        <w:shd w:val="clear" w:color="auto" w:fill="auto"/>
        <w:vertAlign w:val="baseline"/>
      </w:rPr>
    </w:lvl>
  </w:abstractNum>
  <w:abstractNum w:abstractNumId="5">
    <w:nsid w:val="00000006"/>
    <w:multiLevelType w:val="singleLevel"/>
    <w:tmpl w:val="00000006"/>
    <w:name w:val="WW8Num6"/>
    <w:lvl w:ilvl="0">
      <w:start w:val="1"/>
      <w:numFmt w:val="bullet"/>
      <w:lvlText w:val="-"/>
      <w:lvlJc w:val="left"/>
      <w:pPr>
        <w:tabs>
          <w:tab w:val="num" w:pos="720"/>
        </w:tabs>
        <w:ind w:left="21" w:firstLine="0"/>
      </w:pPr>
      <w:rPr>
        <w:rFonts w:ascii="Times New Roman" w:hAnsi="Times New Roman" w:cs="Times New Roman"/>
        <w:b/>
        <w:bCs/>
        <w:i w:val="0"/>
        <w:strike w:val="0"/>
        <w:dstrike w:val="0"/>
        <w:color w:val="000000"/>
        <w:position w:val="0"/>
        <w:sz w:val="26"/>
        <w:szCs w:val="26"/>
        <w:u w:val="none" w:color="000000"/>
        <w:shd w:val="clear" w:color="auto" w:fill="auto"/>
        <w:vertAlign w:val="baseline"/>
      </w:rPr>
    </w:lvl>
  </w:abstractNum>
  <w:abstractNum w:abstractNumId="6">
    <w:nsid w:val="00000007"/>
    <w:multiLevelType w:val="multilevel"/>
    <w:tmpl w:val="00000007"/>
    <w:name w:val="WW8Num7"/>
    <w:lvl w:ilvl="0">
      <w:start w:val="1"/>
      <w:numFmt w:val="decimal"/>
      <w:lvlText w:val="%1."/>
      <w:lvlJc w:val="left"/>
      <w:pPr>
        <w:tabs>
          <w:tab w:val="num" w:pos="720"/>
        </w:tabs>
        <w:ind w:left="361" w:firstLine="0"/>
      </w:pPr>
      <w:rPr>
        <w:rFonts w:ascii="Times New Roman" w:eastAsia="Times New Roman" w:hAnsi="Times New Roman" w:cs="Times New Roman"/>
        <w:b/>
        <w:bCs/>
        <w:i w:val="0"/>
        <w:strike w:val="0"/>
        <w:dstrike w:val="0"/>
        <w:color w:val="000000"/>
        <w:position w:val="0"/>
        <w:sz w:val="26"/>
        <w:szCs w:val="26"/>
        <w:u w:val="none" w:color="000000"/>
        <w:shd w:val="clear" w:color="auto" w:fill="auto"/>
        <w:vertAlign w:val="baseline"/>
      </w:rPr>
    </w:lvl>
    <w:lvl w:ilvl="1">
      <w:start w:val="1"/>
      <w:numFmt w:val="decimal"/>
      <w:lvlText w:val="%1.%2."/>
      <w:lvlJc w:val="left"/>
      <w:pPr>
        <w:tabs>
          <w:tab w:val="num" w:pos="720"/>
        </w:tabs>
        <w:ind w:left="21"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tabs>
          <w:tab w:val="num" w:pos="0"/>
        </w:tabs>
        <w:ind w:left="1552"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tabs>
          <w:tab w:val="num" w:pos="0"/>
        </w:tabs>
        <w:ind w:left="2272"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tabs>
          <w:tab w:val="num" w:pos="0"/>
        </w:tabs>
        <w:ind w:left="2992"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tabs>
          <w:tab w:val="num" w:pos="0"/>
        </w:tabs>
        <w:ind w:left="3712"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tabs>
          <w:tab w:val="num" w:pos="0"/>
        </w:tabs>
        <w:ind w:left="4432"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tabs>
          <w:tab w:val="num" w:pos="0"/>
        </w:tabs>
        <w:ind w:left="5152"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tabs>
          <w:tab w:val="num" w:pos="0"/>
        </w:tabs>
        <w:ind w:left="5872"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abstractNum>
  <w:abstractNum w:abstractNumId="7">
    <w:nsid w:val="00000008"/>
    <w:multiLevelType w:val="multilevel"/>
    <w:tmpl w:val="00000008"/>
    <w:name w:val="WW8Num8"/>
    <w:lvl w:ilvl="0">
      <w:start w:val="4"/>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1">
      <w:start w:val="13"/>
      <w:numFmt w:val="decimal"/>
      <w:lvlText w:val="%1.%2."/>
      <w:lvlJc w:val="left"/>
      <w:pPr>
        <w:tabs>
          <w:tab w:val="num" w:pos="720"/>
        </w:tabs>
        <w:ind w:left="21"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tabs>
          <w:tab w:val="num" w:pos="0"/>
        </w:tabs>
        <w:ind w:left="1791"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tabs>
          <w:tab w:val="num" w:pos="0"/>
        </w:tabs>
        <w:ind w:left="2511"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tabs>
          <w:tab w:val="num" w:pos="0"/>
        </w:tabs>
        <w:ind w:left="3231"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tabs>
          <w:tab w:val="num" w:pos="0"/>
        </w:tabs>
        <w:ind w:left="3951"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tabs>
          <w:tab w:val="num" w:pos="0"/>
        </w:tabs>
        <w:ind w:left="4671"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tabs>
          <w:tab w:val="num" w:pos="0"/>
        </w:tabs>
        <w:ind w:left="5391"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tabs>
          <w:tab w:val="num" w:pos="0"/>
        </w:tabs>
        <w:ind w:left="6111"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abstractNum>
  <w:abstractNum w:abstractNumId="8">
    <w:nsid w:val="19034866"/>
    <w:multiLevelType w:val="hybridMultilevel"/>
    <w:tmpl w:val="37ECC13A"/>
    <w:lvl w:ilvl="0" w:tplc="6DFE1DB6">
      <w:start w:val="1"/>
      <w:numFmt w:val="decimal"/>
      <w:lvlText w:val="%1."/>
      <w:lvlJc w:val="left"/>
      <w:pPr>
        <w:ind w:left="896"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29F64A86">
      <w:start w:val="1"/>
      <w:numFmt w:val="decimal"/>
      <w:lvlText w:val="%2)"/>
      <w:lvlJc w:val="left"/>
      <w:pPr>
        <w:ind w:left="115" w:hanging="3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7C40484E">
      <w:numFmt w:val="bullet"/>
      <w:lvlText w:val="•"/>
      <w:lvlJc w:val="left"/>
      <w:pPr>
        <w:ind w:left="920" w:hanging="320"/>
      </w:pPr>
      <w:rPr>
        <w:rFonts w:hint="default"/>
        <w:lang w:val="ru-RU" w:eastAsia="en-US" w:bidi="ar-SA"/>
      </w:rPr>
    </w:lvl>
    <w:lvl w:ilvl="3" w:tplc="41A6D032">
      <w:numFmt w:val="bullet"/>
      <w:lvlText w:val="•"/>
      <w:lvlJc w:val="left"/>
      <w:pPr>
        <w:ind w:left="2123" w:hanging="320"/>
      </w:pPr>
      <w:rPr>
        <w:rFonts w:hint="default"/>
        <w:lang w:val="ru-RU" w:eastAsia="en-US" w:bidi="ar-SA"/>
      </w:rPr>
    </w:lvl>
    <w:lvl w:ilvl="4" w:tplc="9F9E1ABA">
      <w:numFmt w:val="bullet"/>
      <w:lvlText w:val="•"/>
      <w:lvlJc w:val="left"/>
      <w:pPr>
        <w:ind w:left="3326" w:hanging="320"/>
      </w:pPr>
      <w:rPr>
        <w:rFonts w:hint="default"/>
        <w:lang w:val="ru-RU" w:eastAsia="en-US" w:bidi="ar-SA"/>
      </w:rPr>
    </w:lvl>
    <w:lvl w:ilvl="5" w:tplc="C5CE1F5C">
      <w:numFmt w:val="bullet"/>
      <w:lvlText w:val="•"/>
      <w:lvlJc w:val="left"/>
      <w:pPr>
        <w:ind w:left="4529" w:hanging="320"/>
      </w:pPr>
      <w:rPr>
        <w:rFonts w:hint="default"/>
        <w:lang w:val="ru-RU" w:eastAsia="en-US" w:bidi="ar-SA"/>
      </w:rPr>
    </w:lvl>
    <w:lvl w:ilvl="6" w:tplc="75966E94">
      <w:numFmt w:val="bullet"/>
      <w:lvlText w:val="•"/>
      <w:lvlJc w:val="left"/>
      <w:pPr>
        <w:ind w:left="5732" w:hanging="320"/>
      </w:pPr>
      <w:rPr>
        <w:rFonts w:hint="default"/>
        <w:lang w:val="ru-RU" w:eastAsia="en-US" w:bidi="ar-SA"/>
      </w:rPr>
    </w:lvl>
    <w:lvl w:ilvl="7" w:tplc="81089B56">
      <w:numFmt w:val="bullet"/>
      <w:lvlText w:val="•"/>
      <w:lvlJc w:val="left"/>
      <w:pPr>
        <w:ind w:left="6935" w:hanging="320"/>
      </w:pPr>
      <w:rPr>
        <w:rFonts w:hint="default"/>
        <w:lang w:val="ru-RU" w:eastAsia="en-US" w:bidi="ar-SA"/>
      </w:rPr>
    </w:lvl>
    <w:lvl w:ilvl="8" w:tplc="D408C2E2">
      <w:numFmt w:val="bullet"/>
      <w:lvlText w:val="•"/>
      <w:lvlJc w:val="left"/>
      <w:pPr>
        <w:ind w:left="8138" w:hanging="320"/>
      </w:pPr>
      <w:rPr>
        <w:rFonts w:hint="default"/>
        <w:lang w:val="ru-RU" w:eastAsia="en-US" w:bidi="ar-SA"/>
      </w:r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compat>
    <w:ulTrailSpace/>
    <w:shapeLayoutLikeWW8/>
  </w:compat>
  <w:rsids>
    <w:rsidRoot w:val="00345209"/>
    <w:rsid w:val="002D7E31"/>
    <w:rsid w:val="00345209"/>
    <w:rsid w:val="009C5A63"/>
    <w:rsid w:val="00C851BF"/>
    <w:rsid w:val="00CF1C18"/>
    <w:rsid w:val="00E32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45209"/>
    <w:rPr>
      <w:rFonts w:ascii="Times New Roman" w:eastAsia="Times New Roman" w:hAnsi="Times New Roman" w:cs="Times New Roman"/>
      <w:lang w:val="ru-RU"/>
    </w:rPr>
  </w:style>
  <w:style w:type="paragraph" w:styleId="1">
    <w:name w:val="heading 1"/>
    <w:next w:val="a"/>
    <w:link w:val="10"/>
    <w:qFormat/>
    <w:rsid w:val="002D7E31"/>
    <w:pPr>
      <w:keepNext/>
      <w:keepLines/>
      <w:widowControl/>
      <w:suppressAutoHyphens/>
      <w:autoSpaceDE/>
      <w:autoSpaceDN/>
      <w:spacing w:line="256" w:lineRule="auto"/>
      <w:ind w:left="10" w:right="33" w:hanging="10"/>
      <w:outlineLvl w:val="0"/>
    </w:pPr>
    <w:rPr>
      <w:rFonts w:ascii="Times New Roman" w:eastAsia="Times New Roman" w:hAnsi="Times New Roman" w:cs="Times New Roman"/>
      <w:b/>
      <w:color w:val="000000"/>
      <w:sz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45209"/>
    <w:tblPr>
      <w:tblInd w:w="0" w:type="dxa"/>
      <w:tblCellMar>
        <w:top w:w="0" w:type="dxa"/>
        <w:left w:w="0" w:type="dxa"/>
        <w:bottom w:w="0" w:type="dxa"/>
        <w:right w:w="0" w:type="dxa"/>
      </w:tblCellMar>
    </w:tblPr>
  </w:style>
  <w:style w:type="paragraph" w:styleId="a3">
    <w:name w:val="Body Text"/>
    <w:basedOn w:val="a"/>
    <w:uiPriority w:val="1"/>
    <w:qFormat/>
    <w:rsid w:val="00345209"/>
    <w:pPr>
      <w:ind w:left="115"/>
    </w:pPr>
    <w:rPr>
      <w:sz w:val="24"/>
      <w:szCs w:val="24"/>
    </w:rPr>
  </w:style>
  <w:style w:type="paragraph" w:styleId="a4">
    <w:name w:val="Title"/>
    <w:basedOn w:val="a"/>
    <w:uiPriority w:val="1"/>
    <w:qFormat/>
    <w:rsid w:val="00345209"/>
    <w:pPr>
      <w:ind w:left="2391"/>
    </w:pPr>
    <w:rPr>
      <w:b/>
      <w:bCs/>
      <w:sz w:val="24"/>
      <w:szCs w:val="24"/>
    </w:rPr>
  </w:style>
  <w:style w:type="paragraph" w:styleId="a5">
    <w:name w:val="List Paragraph"/>
    <w:basedOn w:val="a"/>
    <w:uiPriority w:val="1"/>
    <w:qFormat/>
    <w:rsid w:val="00345209"/>
    <w:pPr>
      <w:ind w:left="115" w:firstLine="540"/>
      <w:jc w:val="both"/>
    </w:pPr>
  </w:style>
  <w:style w:type="paragraph" w:customStyle="1" w:styleId="TableParagraph">
    <w:name w:val="Table Paragraph"/>
    <w:basedOn w:val="a"/>
    <w:uiPriority w:val="1"/>
    <w:qFormat/>
    <w:rsid w:val="00345209"/>
  </w:style>
  <w:style w:type="paragraph" w:customStyle="1" w:styleId="ConsPlusNormal">
    <w:name w:val="ConsPlusNormal"/>
    <w:uiPriority w:val="99"/>
    <w:rsid w:val="00C851BF"/>
    <w:pPr>
      <w:adjustRightInd w:val="0"/>
    </w:pPr>
    <w:rPr>
      <w:rFonts w:ascii="Arial" w:eastAsia="Times New Roman" w:hAnsi="Arial" w:cs="Arial"/>
      <w:sz w:val="20"/>
      <w:szCs w:val="20"/>
      <w:lang w:val="ru-RU" w:eastAsia="ru-RU"/>
    </w:rPr>
  </w:style>
  <w:style w:type="character" w:customStyle="1" w:styleId="10">
    <w:name w:val="Заголовок 1 Знак"/>
    <w:basedOn w:val="a0"/>
    <w:link w:val="1"/>
    <w:rsid w:val="002D7E31"/>
    <w:rPr>
      <w:rFonts w:ascii="Times New Roman" w:eastAsia="Times New Roman" w:hAnsi="Times New Roman" w:cs="Times New Roman"/>
      <w:b/>
      <w:color w:val="000000"/>
      <w:sz w:val="26"/>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2138</Words>
  <Characters>12188</Characters>
  <Application>Microsoft Office Word</Application>
  <DocSecurity>0</DocSecurity>
  <Lines>101</Lines>
  <Paragraphs>28</Paragraphs>
  <ScaleCrop>false</ScaleCrop>
  <Company/>
  <LinksUpToDate>false</LinksUpToDate>
  <CharactersWithSpaces>14298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workcomputer</dc:creator>
  <cp:lastModifiedBy>outcomputer@outlook.com</cp:lastModifiedBy>
  <cp:revision>4</cp:revision>
  <dcterms:created xsi:type="dcterms:W3CDTF">2024-10-16T14:00:00Z</dcterms:created>
  <dcterms:modified xsi:type="dcterms:W3CDTF">2024-10-17T16:44:00Z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СБИС++</vt:lpwstr>
  </property>
  <property fmtid="{D5CDD505-2E9C-101B-9397-08002B2CF9AE}" pid="4" name="LastSaved">
    <vt:filetime>2024-10-16T00:00:00Z</vt:filetime>
  </property>
  <property fmtid="{D5CDD505-2E9C-101B-9397-08002B2CF9AE}" pid="5" name="Producer">
    <vt:lpwstr>Сервис обработки PDF</vt:lpwstr>
  </property>
</Properties>
</file>